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DE09" w14:textId="77777777" w:rsidR="00DA6F2B" w:rsidRPr="000A5614" w:rsidRDefault="00DA6F2B" w:rsidP="00B8433A">
      <w:pPr>
        <w:jc w:val="both"/>
        <w:rPr>
          <w:rFonts w:ascii="Calibri" w:hAnsi="Calibri"/>
          <w:sz w:val="18"/>
          <w:lang w:val="de-DE"/>
        </w:rPr>
      </w:pPr>
    </w:p>
    <w:p w14:paraId="76E20D08" w14:textId="77777777" w:rsidR="00DA6F2B" w:rsidRPr="000A5614" w:rsidRDefault="00B34ED7">
      <w:pPr>
        <w:pBdr>
          <w:bottom w:val="single" w:sz="4" w:space="1" w:color="auto"/>
        </w:pBdr>
        <w:jc w:val="center"/>
        <w:rPr>
          <w:rFonts w:ascii="Calibri" w:hAnsi="Calibri" w:cs="Calibri"/>
          <w:b/>
          <w:sz w:val="18"/>
          <w:szCs w:val="18"/>
          <w:lang w:val="de-DE"/>
        </w:rPr>
      </w:pPr>
      <w:r w:rsidRPr="000A5614">
        <w:rPr>
          <w:rFonts w:ascii="Calibri" w:eastAsia="Calibri" w:hAnsi="Calibri" w:cs="Calibri"/>
          <w:b/>
          <w:bCs/>
          <w:sz w:val="18"/>
          <w:szCs w:val="18"/>
          <w:lang w:val="de-DE"/>
        </w:rPr>
        <w:t>ALLGEMEINE GESCHÄFTSBEDINGUNGEN FÜR WERBETREIBENDE – RETAIL MEDIA</w:t>
      </w:r>
    </w:p>
    <w:p w14:paraId="591ADF38" w14:textId="77777777" w:rsidR="00DA6F2B" w:rsidRPr="000A5614" w:rsidRDefault="00DA6F2B">
      <w:pPr>
        <w:pBdr>
          <w:bottom w:val="single" w:sz="4" w:space="1" w:color="auto"/>
        </w:pBdr>
        <w:jc w:val="center"/>
        <w:rPr>
          <w:rFonts w:ascii="Calibri" w:hAnsi="Calibri" w:cs="Calibri"/>
          <w:b/>
          <w:sz w:val="18"/>
          <w:szCs w:val="18"/>
          <w:lang w:val="de-DE"/>
        </w:rPr>
      </w:pPr>
    </w:p>
    <w:p w14:paraId="76F25629" w14:textId="77777777" w:rsidR="00DA6F2B" w:rsidRPr="000A5614" w:rsidRDefault="00DA6F2B">
      <w:pPr>
        <w:pStyle w:val="Textkrper"/>
        <w:spacing w:after="240"/>
        <w:jc w:val="both"/>
        <w:rPr>
          <w:rFonts w:ascii="Calibri" w:hAnsi="Calibri" w:cs="Calibri"/>
          <w:sz w:val="18"/>
          <w:szCs w:val="18"/>
          <w:u w:color="0000FF"/>
          <w:lang w:val="de-DE"/>
        </w:rPr>
      </w:pPr>
    </w:p>
    <w:p w14:paraId="49E05589" w14:textId="77777777" w:rsidR="00DA6F2B" w:rsidRPr="000A5614" w:rsidRDefault="00B34ED7" w:rsidP="00806B73">
      <w:pPr>
        <w:pStyle w:val="Textkrper"/>
        <w:spacing w:after="240"/>
        <w:jc w:val="both"/>
        <w:rPr>
          <w:rFonts w:asciiTheme="minorHAnsi" w:hAnsiTheme="minorHAnsi" w:cstheme="minorHAnsi"/>
          <w:b/>
          <w:sz w:val="18"/>
          <w:szCs w:val="18"/>
          <w:u w:color="0000FF"/>
          <w:lang w:val="de-DE"/>
        </w:rPr>
      </w:pPr>
      <w:r w:rsidRPr="000A5614">
        <w:rPr>
          <w:rFonts w:ascii="Calibri" w:eastAsia="Calibri" w:hAnsi="Calibri" w:cs="Calibri"/>
          <w:sz w:val="18"/>
          <w:szCs w:val="18"/>
          <w:u w:color="0000FF"/>
          <w:lang w:val="de-DE"/>
        </w:rPr>
        <w:t>Diese allgemeinen Geschäftsbedingungen und Länderverzeichnisse („</w:t>
      </w:r>
      <w:r w:rsidRPr="000A5614">
        <w:rPr>
          <w:rFonts w:ascii="Calibri" w:eastAsia="Calibri" w:hAnsi="Calibri" w:cs="Calibri"/>
          <w:b/>
          <w:bCs/>
          <w:sz w:val="18"/>
          <w:szCs w:val="18"/>
          <w:u w:color="0000FF"/>
          <w:lang w:val="de-DE"/>
        </w:rPr>
        <w:t>Bedingungen</w:t>
      </w:r>
      <w:r w:rsidRPr="000A5614">
        <w:rPr>
          <w:rFonts w:ascii="Calibri" w:eastAsia="Calibri" w:hAnsi="Calibri" w:cs="Calibri"/>
          <w:sz w:val="18"/>
          <w:szCs w:val="18"/>
          <w:u w:color="0000FF"/>
          <w:lang w:val="de-DE"/>
        </w:rPr>
        <w:t>“) werden zwischen Criteo und dem Kunden für die Bereitstellung des Retail-Media-Dienstes von Criteo festgelegt. Criteo S.A. tritt in diese Bedingungen im Namen von Criteo (wie unten definiert) ein.</w:t>
      </w:r>
      <w:r w:rsidR="00622F04" w:rsidRPr="000A5614">
        <w:rPr>
          <w:rFonts w:ascii="Calibri" w:eastAsia="Calibri" w:hAnsi="Calibri" w:cs="Calibri"/>
          <w:sz w:val="18"/>
          <w:szCs w:val="18"/>
          <w:u w:color="0000FF"/>
          <w:lang w:val="de-DE"/>
        </w:rPr>
        <w:t xml:space="preserve"> </w:t>
      </w:r>
    </w:p>
    <w:p w14:paraId="3E3E3F50" w14:textId="77777777" w:rsidR="00DA6F2B" w:rsidRPr="000A5614" w:rsidRDefault="00B34ED7" w:rsidP="00B8433A">
      <w:pPr>
        <w:pStyle w:val="Textkrper"/>
        <w:autoSpaceDE w:val="0"/>
        <w:autoSpaceDN w:val="0"/>
        <w:adjustRightInd w:val="0"/>
        <w:spacing w:after="240"/>
        <w:jc w:val="both"/>
        <w:rPr>
          <w:rFonts w:asciiTheme="minorHAnsi" w:hAnsiTheme="minorHAnsi" w:cstheme="minorHAnsi"/>
          <w:sz w:val="18"/>
          <w:szCs w:val="18"/>
          <w:lang w:val="de-DE"/>
        </w:rPr>
      </w:pPr>
      <w:r w:rsidRPr="000A5614">
        <w:rPr>
          <w:rFonts w:ascii="Calibri" w:eastAsia="Calibri" w:hAnsi="Calibri" w:cs="Calibri"/>
          <w:b/>
          <w:bCs/>
          <w:sz w:val="18"/>
          <w:szCs w:val="18"/>
          <w:u w:val="single"/>
          <w:lang w:val="de-DE"/>
        </w:rPr>
        <w:t xml:space="preserve">1-Begriffsbestimmungen und Auslegung </w:t>
      </w:r>
    </w:p>
    <w:tbl>
      <w:tblPr>
        <w:tblW w:w="0" w:type="auto"/>
        <w:tblLook w:val="04A0" w:firstRow="1" w:lastRow="0" w:firstColumn="1" w:lastColumn="0" w:noHBand="0" w:noVBand="1"/>
      </w:tblPr>
      <w:tblGrid>
        <w:gridCol w:w="2072"/>
        <w:gridCol w:w="7000"/>
      </w:tblGrid>
      <w:tr w:rsidR="001742F3" w:rsidRPr="00EF1BBF" w14:paraId="56E49FCD" w14:textId="77777777" w:rsidTr="00B8433A">
        <w:tc>
          <w:tcPr>
            <w:tcW w:w="2072" w:type="dxa"/>
            <w:shd w:val="clear" w:color="auto" w:fill="auto"/>
          </w:tcPr>
          <w:p w14:paraId="750FB208" w14:textId="77777777" w:rsidR="00DA6F2B" w:rsidRPr="000A5614" w:rsidRDefault="00B34ED7" w:rsidP="00B8433A">
            <w:pPr>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lang w:val="de-DE"/>
              </w:rPr>
              <w:t>Vereinbarung</w:t>
            </w:r>
          </w:p>
        </w:tc>
        <w:tc>
          <w:tcPr>
            <w:tcW w:w="7000" w:type="dxa"/>
            <w:shd w:val="clear" w:color="auto" w:fill="auto"/>
          </w:tcPr>
          <w:p w14:paraId="762DD22B" w14:textId="77777777" w:rsidR="00DA6F2B" w:rsidRPr="000A5614" w:rsidRDefault="00B34ED7" w:rsidP="00B8433A">
            <w:pPr>
              <w:spacing w:after="240"/>
              <w:jc w:val="both"/>
              <w:rPr>
                <w:rFonts w:asciiTheme="minorHAnsi" w:hAnsiTheme="minorHAnsi" w:cstheme="minorHAnsi"/>
                <w:sz w:val="18"/>
                <w:szCs w:val="18"/>
                <w:lang w:val="de-DE"/>
              </w:rPr>
            </w:pPr>
            <w:r w:rsidRPr="000A5614">
              <w:rPr>
                <w:rFonts w:ascii="Calibri" w:eastAsia="Calibri" w:hAnsi="Calibri" w:cs="Calibri"/>
                <w:sz w:val="18"/>
                <w:szCs w:val="18"/>
                <w:lang w:val="de-DE"/>
              </w:rPr>
              <w:t>bezeichnet diese Bedingungen sowie den dazugehörigen Anzeigenauftrag, der vom Kunden oder im Namen des Kunden erteilt wurde.</w:t>
            </w:r>
          </w:p>
        </w:tc>
      </w:tr>
      <w:tr w:rsidR="001742F3" w:rsidRPr="00EF1BBF" w14:paraId="0B13FCC8" w14:textId="77777777" w:rsidTr="00B8433A">
        <w:tc>
          <w:tcPr>
            <w:tcW w:w="2072" w:type="dxa"/>
            <w:shd w:val="clear" w:color="auto" w:fill="auto"/>
          </w:tcPr>
          <w:p w14:paraId="1BD34FC5" w14:textId="77777777" w:rsidR="00DA6F2B" w:rsidRPr="000A5614" w:rsidRDefault="00B34ED7" w:rsidP="00B8433A">
            <w:pPr>
              <w:spacing w:before="27" w:line="189" w:lineRule="exact"/>
              <w:textAlignment w:val="baseline"/>
              <w:rPr>
                <w:rFonts w:asciiTheme="minorHAnsi" w:eastAsia="Calibri" w:hAnsiTheme="minorHAnsi" w:cstheme="minorHAnsi"/>
                <w:b/>
                <w:color w:val="000000"/>
                <w:spacing w:val="-2"/>
                <w:sz w:val="18"/>
                <w:szCs w:val="18"/>
                <w:lang w:val="de-DE"/>
              </w:rPr>
            </w:pPr>
            <w:r w:rsidRPr="000A5614">
              <w:rPr>
                <w:rFonts w:ascii="Calibri" w:eastAsia="Calibri" w:hAnsi="Calibri" w:cs="Calibri"/>
                <w:b/>
                <w:bCs/>
                <w:color w:val="000000"/>
                <w:spacing w:val="-2"/>
                <w:sz w:val="18"/>
                <w:szCs w:val="18"/>
                <w:lang w:val="de-DE"/>
              </w:rPr>
              <w:t>Kunde</w:t>
            </w:r>
          </w:p>
        </w:tc>
        <w:tc>
          <w:tcPr>
            <w:tcW w:w="7000" w:type="dxa"/>
            <w:shd w:val="clear" w:color="auto" w:fill="auto"/>
          </w:tcPr>
          <w:p w14:paraId="14A7F94F" w14:textId="77777777" w:rsidR="00DA6F2B" w:rsidRPr="000A5614" w:rsidRDefault="00B34ED7" w:rsidP="00B8433A">
            <w:pPr>
              <w:spacing w:after="240"/>
              <w:jc w:val="both"/>
              <w:rPr>
                <w:rFonts w:asciiTheme="minorHAnsi" w:hAnsiTheme="minorHAnsi" w:cstheme="minorHAnsi"/>
                <w:sz w:val="18"/>
                <w:szCs w:val="18"/>
                <w:lang w:val="de-DE"/>
              </w:rPr>
            </w:pPr>
            <w:r w:rsidRPr="000A5614">
              <w:rPr>
                <w:rFonts w:ascii="Calibri" w:eastAsia="Calibri" w:hAnsi="Calibri" w:cs="Calibri"/>
                <w:sz w:val="18"/>
                <w:szCs w:val="18"/>
                <w:lang w:val="de-DE"/>
              </w:rPr>
              <w:t>bedeutet der im Anzeigenauftrag angegebene Kunde.</w:t>
            </w:r>
          </w:p>
        </w:tc>
      </w:tr>
      <w:tr w:rsidR="001742F3" w:rsidRPr="00EF1BBF" w14:paraId="317958FE" w14:textId="77777777" w:rsidTr="00B8433A">
        <w:tc>
          <w:tcPr>
            <w:tcW w:w="2072" w:type="dxa"/>
            <w:shd w:val="clear" w:color="auto" w:fill="auto"/>
          </w:tcPr>
          <w:p w14:paraId="18D53729" w14:textId="77777777" w:rsidR="00DA6F2B" w:rsidRPr="000A5614" w:rsidRDefault="00B34ED7" w:rsidP="00B8433A">
            <w:pPr>
              <w:spacing w:before="27" w:line="189" w:lineRule="exact"/>
              <w:textAlignment w:val="baseline"/>
              <w:rPr>
                <w:rFonts w:asciiTheme="minorHAnsi" w:eastAsia="Calibri" w:hAnsiTheme="minorHAnsi" w:cstheme="minorHAnsi"/>
                <w:b/>
                <w:color w:val="000000"/>
                <w:spacing w:val="-2"/>
                <w:sz w:val="18"/>
                <w:szCs w:val="18"/>
                <w:lang w:val="de-DE"/>
              </w:rPr>
            </w:pPr>
            <w:r w:rsidRPr="000A5614">
              <w:rPr>
                <w:rFonts w:ascii="Calibri" w:eastAsia="Calibri" w:hAnsi="Calibri" w:cs="Calibri"/>
                <w:b/>
                <w:bCs/>
                <w:color w:val="000000"/>
                <w:spacing w:val="-2"/>
                <w:sz w:val="18"/>
                <w:szCs w:val="18"/>
                <w:lang w:val="de-DE"/>
              </w:rPr>
              <w:t>Kundeninhalte</w:t>
            </w:r>
          </w:p>
        </w:tc>
        <w:tc>
          <w:tcPr>
            <w:tcW w:w="7000" w:type="dxa"/>
            <w:shd w:val="clear" w:color="auto" w:fill="auto"/>
          </w:tcPr>
          <w:p w14:paraId="46B1E3B4" w14:textId="77777777" w:rsidR="00DA6F2B" w:rsidRPr="000A5614" w:rsidRDefault="00B34ED7" w:rsidP="00B8433A">
            <w:pPr>
              <w:spacing w:after="240"/>
              <w:jc w:val="both"/>
              <w:rPr>
                <w:rFonts w:asciiTheme="minorHAnsi" w:eastAsia="Calibri" w:hAnsiTheme="minorHAnsi" w:cstheme="minorHAnsi"/>
                <w:color w:val="000000"/>
                <w:spacing w:val="-2"/>
                <w:sz w:val="18"/>
                <w:szCs w:val="18"/>
                <w:lang w:val="de-DE"/>
              </w:rPr>
            </w:pPr>
            <w:r w:rsidRPr="000A5614">
              <w:rPr>
                <w:rFonts w:ascii="Calibri" w:eastAsia="Calibri" w:hAnsi="Calibri" w:cs="Calibri"/>
                <w:sz w:val="18"/>
                <w:szCs w:val="18"/>
                <w:lang w:val="de-DE"/>
              </w:rPr>
              <w:t>sind Bilder, Grafiken, Text, Daten, Links oder andere kreative Elemente, die Criteo oder einem Herausgeber im Criteo-Netzwerk, der an einer Produktwerbung beteiligt ist oder zu deren Bereitstellung benutzt wird, zusammen mit allen Inhalten oder Materialien auf jeglicher interaktiven Website, die zu einer Produktwerbung verlinkt ist, vom Kunden (oder einer Person in seinem Auftrag) zur Verfügung gestellt werden.</w:t>
            </w:r>
          </w:p>
        </w:tc>
      </w:tr>
      <w:tr w:rsidR="001742F3" w:rsidRPr="00EF1BBF" w14:paraId="0BE47EB3" w14:textId="77777777" w:rsidTr="00B8433A">
        <w:tc>
          <w:tcPr>
            <w:tcW w:w="2072" w:type="dxa"/>
            <w:shd w:val="clear" w:color="auto" w:fill="auto"/>
          </w:tcPr>
          <w:p w14:paraId="1757D1A2" w14:textId="77777777" w:rsidR="00DA6F2B" w:rsidRPr="000A5614" w:rsidRDefault="00B34ED7" w:rsidP="00B8433A">
            <w:pPr>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lang w:val="de-DE"/>
              </w:rPr>
              <w:t>Criteo</w:t>
            </w:r>
          </w:p>
        </w:tc>
        <w:tc>
          <w:tcPr>
            <w:tcW w:w="7000" w:type="dxa"/>
            <w:shd w:val="clear" w:color="auto" w:fill="auto"/>
          </w:tcPr>
          <w:p w14:paraId="1F11E0A9" w14:textId="77777777" w:rsidR="00DA6F2B" w:rsidRPr="000A5614" w:rsidRDefault="00B34ED7" w:rsidP="00B8433A">
            <w:pPr>
              <w:spacing w:after="240"/>
              <w:jc w:val="both"/>
              <w:rPr>
                <w:rFonts w:asciiTheme="minorHAnsi" w:hAnsiTheme="minorHAnsi" w:cstheme="minorHAnsi"/>
                <w:sz w:val="18"/>
                <w:szCs w:val="18"/>
                <w:lang w:val="de-DE"/>
              </w:rPr>
            </w:pPr>
            <w:r w:rsidRPr="000A5614">
              <w:rPr>
                <w:rFonts w:ascii="Calibri" w:eastAsia="Calibri" w:hAnsi="Calibri" w:cs="Calibri"/>
                <w:sz w:val="18"/>
                <w:szCs w:val="18"/>
                <w:lang w:val="de-DE"/>
              </w:rPr>
              <w:t>ist die Criteo-Tochtergesellschaft, die für die Bereitstellung des Dienstes verantwortlich ist, wie im Länderverzeichnis dargelegt.</w:t>
            </w:r>
          </w:p>
        </w:tc>
      </w:tr>
      <w:tr w:rsidR="001742F3" w:rsidRPr="00EF1BBF" w14:paraId="14F411B4" w14:textId="77777777" w:rsidTr="00B8433A">
        <w:tc>
          <w:tcPr>
            <w:tcW w:w="2072" w:type="dxa"/>
            <w:shd w:val="clear" w:color="auto" w:fill="auto"/>
          </w:tcPr>
          <w:p w14:paraId="57DD618F" w14:textId="77777777" w:rsidR="00CA3B24" w:rsidRPr="000A5614" w:rsidRDefault="00B34ED7" w:rsidP="00B8433A">
            <w:pPr>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lang w:val="de-DE"/>
              </w:rPr>
              <w:t>Criteo-Daten</w:t>
            </w:r>
          </w:p>
          <w:p w14:paraId="62F47E31" w14:textId="77777777" w:rsidR="00DA6F2B" w:rsidRPr="000A5614" w:rsidRDefault="00DA6F2B" w:rsidP="00B8433A">
            <w:pPr>
              <w:spacing w:after="240"/>
              <w:jc w:val="both"/>
              <w:rPr>
                <w:rFonts w:asciiTheme="minorHAnsi" w:hAnsiTheme="minorHAnsi" w:cstheme="minorHAnsi"/>
                <w:b/>
                <w:sz w:val="18"/>
                <w:szCs w:val="18"/>
                <w:lang w:val="de-DE"/>
              </w:rPr>
            </w:pPr>
          </w:p>
        </w:tc>
        <w:tc>
          <w:tcPr>
            <w:tcW w:w="7000" w:type="dxa"/>
            <w:shd w:val="clear" w:color="auto" w:fill="auto"/>
          </w:tcPr>
          <w:p w14:paraId="589A166F" w14:textId="77777777" w:rsidR="00CA3B24" w:rsidRPr="000A5614" w:rsidRDefault="00B34ED7" w:rsidP="00B8433A">
            <w:pPr>
              <w:spacing w:after="240"/>
              <w:jc w:val="both"/>
              <w:rPr>
                <w:rFonts w:asciiTheme="minorHAnsi" w:hAnsiTheme="minorHAnsi" w:cstheme="minorHAnsi"/>
                <w:sz w:val="18"/>
                <w:szCs w:val="18"/>
                <w:lang w:val="de-DE"/>
              </w:rPr>
            </w:pPr>
            <w:r w:rsidRPr="000A5614">
              <w:rPr>
                <w:rFonts w:ascii="Calibri" w:eastAsia="Calibri" w:hAnsi="Calibri" w:cs="Calibri"/>
                <w:sz w:val="18"/>
                <w:szCs w:val="18"/>
                <w:lang w:val="de-DE"/>
              </w:rPr>
              <w:t>bezeichnet Daten, die sich auf die Criteo-Anzeigenschaltung beziehen, wie z. B. die Anzahl der den Nutzern angezeigten Anzeigen, Klickraten und andere Leistungskennzahlen.</w:t>
            </w:r>
          </w:p>
          <w:p w14:paraId="2A5B8B19" w14:textId="77777777" w:rsidR="00DA6F2B" w:rsidRPr="000A5614" w:rsidRDefault="00DA6F2B" w:rsidP="00B8433A">
            <w:pPr>
              <w:spacing w:after="240"/>
              <w:jc w:val="both"/>
              <w:rPr>
                <w:rFonts w:asciiTheme="minorHAnsi" w:hAnsiTheme="minorHAnsi" w:cstheme="minorHAnsi"/>
                <w:sz w:val="18"/>
                <w:szCs w:val="18"/>
                <w:lang w:val="de-DE"/>
              </w:rPr>
            </w:pPr>
          </w:p>
        </w:tc>
      </w:tr>
      <w:tr w:rsidR="001742F3" w:rsidRPr="00EF1BBF" w14:paraId="27681288" w14:textId="77777777" w:rsidTr="00B8433A">
        <w:tc>
          <w:tcPr>
            <w:tcW w:w="2072" w:type="dxa"/>
            <w:shd w:val="clear" w:color="auto" w:fill="auto"/>
          </w:tcPr>
          <w:p w14:paraId="7257F523" w14:textId="77777777" w:rsidR="001D78C2" w:rsidRPr="000A5614" w:rsidRDefault="00B34ED7" w:rsidP="00B8433A">
            <w:pPr>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lang w:val="de-DE"/>
              </w:rPr>
              <w:t>Criteo-Netzwerk</w:t>
            </w:r>
          </w:p>
        </w:tc>
        <w:tc>
          <w:tcPr>
            <w:tcW w:w="7000" w:type="dxa"/>
            <w:shd w:val="clear" w:color="auto" w:fill="auto"/>
          </w:tcPr>
          <w:p w14:paraId="33643C3F" w14:textId="77777777" w:rsidR="001D78C2" w:rsidRPr="000A5614" w:rsidRDefault="00B34ED7" w:rsidP="00B8433A">
            <w:pPr>
              <w:spacing w:after="240"/>
              <w:jc w:val="both"/>
              <w:rPr>
                <w:rFonts w:asciiTheme="minorHAnsi" w:hAnsiTheme="minorHAnsi" w:cstheme="minorHAnsi"/>
                <w:sz w:val="18"/>
                <w:szCs w:val="18"/>
                <w:lang w:val="de-DE"/>
              </w:rPr>
            </w:pPr>
            <w:r w:rsidRPr="000A5614">
              <w:rPr>
                <w:rFonts w:ascii="Calibri" w:eastAsia="Calibri" w:hAnsi="Calibri" w:cs="Calibri"/>
                <w:sz w:val="18"/>
                <w:szCs w:val="18"/>
                <w:lang w:val="de-DE"/>
              </w:rPr>
              <w:t>ist ein Netzwerk von Herausgebern auf unterstützten interaktiven Webseiten, die nach alleinigem Ermessen von Criteo zum Zweck der Anzeige von Produktwerbungen verwaltet werden.</w:t>
            </w:r>
          </w:p>
        </w:tc>
      </w:tr>
      <w:tr w:rsidR="001742F3" w:rsidRPr="00EF1BBF" w14:paraId="279371E1" w14:textId="77777777" w:rsidTr="00B8433A">
        <w:tc>
          <w:tcPr>
            <w:tcW w:w="2072" w:type="dxa"/>
            <w:shd w:val="clear" w:color="auto" w:fill="auto"/>
          </w:tcPr>
          <w:p w14:paraId="5E9BB67C" w14:textId="77777777" w:rsidR="00DA6F2B" w:rsidRPr="000A5614" w:rsidRDefault="00B34ED7" w:rsidP="00B8433A">
            <w:pPr>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lang w:val="de-DE"/>
              </w:rPr>
              <w:t>Criteo-Dienst oder Dienst</w:t>
            </w:r>
          </w:p>
        </w:tc>
        <w:tc>
          <w:tcPr>
            <w:tcW w:w="7000" w:type="dxa"/>
            <w:shd w:val="clear" w:color="auto" w:fill="auto"/>
          </w:tcPr>
          <w:p w14:paraId="16B48D0A" w14:textId="77777777" w:rsidR="00DA6F2B" w:rsidRPr="000A5614" w:rsidRDefault="00B34ED7" w:rsidP="00B143F4">
            <w:pPr>
              <w:spacing w:after="240"/>
              <w:jc w:val="both"/>
              <w:rPr>
                <w:rFonts w:asciiTheme="minorHAnsi" w:hAnsiTheme="minorHAnsi" w:cstheme="minorHAnsi"/>
                <w:b/>
                <w:sz w:val="18"/>
                <w:szCs w:val="18"/>
                <w:lang w:val="de-DE"/>
              </w:rPr>
            </w:pPr>
            <w:r w:rsidRPr="000A5614">
              <w:rPr>
                <w:rFonts w:ascii="Calibri" w:eastAsia="Calibri" w:hAnsi="Calibri" w:cs="Calibri"/>
                <w:sz w:val="18"/>
                <w:szCs w:val="18"/>
                <w:lang w:val="de-DE"/>
              </w:rPr>
              <w:t>bezeichnet die Erstellung, Vermarktung, Anzeige von Produktwerbungen im Criteo-Netzwerk durch Criteo.</w:t>
            </w:r>
          </w:p>
        </w:tc>
      </w:tr>
      <w:tr w:rsidR="001742F3" w:rsidRPr="00EF1BBF" w14:paraId="318C57C3" w14:textId="77777777" w:rsidTr="00B8433A">
        <w:tc>
          <w:tcPr>
            <w:tcW w:w="2072" w:type="dxa"/>
            <w:shd w:val="clear" w:color="auto" w:fill="auto"/>
          </w:tcPr>
          <w:p w14:paraId="5E8495E2" w14:textId="77777777" w:rsidR="00DA6F2B" w:rsidRPr="000A5614" w:rsidRDefault="00B34ED7" w:rsidP="00B8433A">
            <w:pPr>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lang w:val="de-DE"/>
              </w:rPr>
              <w:t>Criteo-Technologie</w:t>
            </w:r>
          </w:p>
        </w:tc>
        <w:tc>
          <w:tcPr>
            <w:tcW w:w="7000" w:type="dxa"/>
            <w:shd w:val="clear" w:color="auto" w:fill="auto"/>
          </w:tcPr>
          <w:p w14:paraId="1F76F471" w14:textId="77777777" w:rsidR="00DA6F2B" w:rsidRPr="000A5614" w:rsidRDefault="00B34ED7" w:rsidP="00B8433A">
            <w:pPr>
              <w:spacing w:after="240"/>
              <w:jc w:val="both"/>
              <w:rPr>
                <w:rFonts w:asciiTheme="minorHAnsi" w:hAnsiTheme="minorHAnsi" w:cstheme="minorHAnsi"/>
                <w:b/>
                <w:bCs/>
                <w:sz w:val="18"/>
                <w:szCs w:val="18"/>
                <w:lang w:val="de-DE"/>
              </w:rPr>
            </w:pPr>
            <w:r w:rsidRPr="000A5614">
              <w:rPr>
                <w:rFonts w:ascii="Calibri" w:eastAsia="Calibri" w:hAnsi="Calibri" w:cs="Calibri"/>
                <w:sz w:val="18"/>
                <w:szCs w:val="18"/>
                <w:lang w:val="de-DE"/>
              </w:rPr>
              <w:t>ist die Technologie von Criteo, die die zielgerichtete Anzeige von Bannern gegenüber Nutzern (also die richtige Anzeige für den richtigen Nutzer zur richtigen Zeit) erlaubt.</w:t>
            </w:r>
          </w:p>
        </w:tc>
      </w:tr>
      <w:tr w:rsidR="001742F3" w:rsidRPr="00EF1BBF" w14:paraId="50D922F3" w14:textId="77777777" w:rsidTr="00B8433A">
        <w:tc>
          <w:tcPr>
            <w:tcW w:w="2072" w:type="dxa"/>
            <w:shd w:val="clear" w:color="auto" w:fill="auto"/>
          </w:tcPr>
          <w:p w14:paraId="700F9CF8" w14:textId="77777777" w:rsidR="00DA6F2B" w:rsidRPr="000A5614" w:rsidRDefault="00B34ED7" w:rsidP="00B8433A">
            <w:pPr>
              <w:spacing w:after="240"/>
              <w:rPr>
                <w:rFonts w:asciiTheme="minorHAnsi" w:hAnsiTheme="minorHAnsi" w:cstheme="minorHAnsi"/>
                <w:b/>
                <w:sz w:val="18"/>
                <w:szCs w:val="18"/>
                <w:lang w:val="de-DE"/>
              </w:rPr>
            </w:pPr>
            <w:r w:rsidRPr="000A5614">
              <w:rPr>
                <w:rFonts w:ascii="Calibri" w:eastAsia="Calibri" w:hAnsi="Calibri" w:cs="Calibri"/>
                <w:b/>
                <w:bCs/>
                <w:sz w:val="18"/>
                <w:szCs w:val="18"/>
                <w:lang w:val="de-DE"/>
              </w:rPr>
              <w:t>Anzeigenauftrag</w:t>
            </w:r>
            <w:r w:rsidRPr="000A5614">
              <w:rPr>
                <w:rFonts w:ascii="Calibri" w:eastAsia="Calibri" w:hAnsi="Calibri" w:cs="Calibri"/>
                <w:b/>
                <w:bCs/>
                <w:sz w:val="18"/>
                <w:szCs w:val="18"/>
                <w:lang w:val="de-DE"/>
              </w:rPr>
              <w:br/>
            </w:r>
            <w:r w:rsidRPr="000A5614">
              <w:rPr>
                <w:rFonts w:ascii="Calibri" w:eastAsia="Calibri" w:hAnsi="Calibri" w:cs="Calibri"/>
                <w:b/>
                <w:bCs/>
                <w:sz w:val="18"/>
                <w:szCs w:val="18"/>
                <w:lang w:val="de-DE"/>
              </w:rPr>
              <w:br/>
            </w:r>
            <w:r w:rsidRPr="000A5614">
              <w:rPr>
                <w:rFonts w:ascii="Calibri" w:eastAsia="Calibri" w:hAnsi="Calibri" w:cs="Calibri"/>
                <w:b/>
                <w:bCs/>
                <w:sz w:val="18"/>
                <w:szCs w:val="18"/>
                <w:lang w:val="de-DE"/>
              </w:rPr>
              <w:br/>
              <w:t>Produktwerbung</w:t>
            </w:r>
          </w:p>
        </w:tc>
        <w:tc>
          <w:tcPr>
            <w:tcW w:w="7000" w:type="dxa"/>
            <w:shd w:val="clear" w:color="auto" w:fill="auto"/>
          </w:tcPr>
          <w:p w14:paraId="2205BAB9" w14:textId="77777777" w:rsidR="00DA6F2B" w:rsidRPr="000A5614" w:rsidRDefault="00B34ED7" w:rsidP="00B8433A">
            <w:pPr>
              <w:spacing w:after="240"/>
              <w:rPr>
                <w:rFonts w:asciiTheme="minorHAnsi" w:hAnsiTheme="minorHAnsi" w:cstheme="minorHAnsi"/>
                <w:sz w:val="18"/>
                <w:szCs w:val="18"/>
                <w:lang w:val="de-DE"/>
              </w:rPr>
            </w:pPr>
            <w:r w:rsidRPr="000A5614">
              <w:rPr>
                <w:rFonts w:ascii="Calibri" w:eastAsia="Calibri" w:hAnsi="Calibri" w:cs="Calibri"/>
                <w:sz w:val="18"/>
                <w:szCs w:val="18"/>
                <w:lang w:val="de-DE"/>
              </w:rPr>
              <w:t>bedeutet eine Kundenbestellung für den Dienst, die die Dauer des Dienstes, das Budget, den Preis und alle anderen besonderen Bedingungen anzeigt.</w:t>
            </w:r>
            <w:r w:rsidRPr="000A5614">
              <w:rPr>
                <w:rFonts w:ascii="Calibri" w:eastAsia="Calibri" w:hAnsi="Calibri" w:cs="Calibri"/>
                <w:sz w:val="18"/>
                <w:szCs w:val="18"/>
                <w:lang w:val="de-DE"/>
              </w:rPr>
              <w:br/>
              <w:t xml:space="preserve"> </w:t>
            </w:r>
            <w:r w:rsidRPr="000A5614">
              <w:rPr>
                <w:rFonts w:ascii="Calibri" w:eastAsia="Calibri" w:hAnsi="Calibri" w:cs="Calibri"/>
                <w:sz w:val="18"/>
                <w:szCs w:val="18"/>
                <w:lang w:val="de-DE"/>
              </w:rPr>
              <w:br/>
              <w:t>bedeutet jegliche Anzeige, die die Produkte des Kunden bewirbt, die durch die Criteo-Technologie bereitgestellt oder maßgerecht angepasst wird, einschließlich der Bilder, Grafiken, Texte, Daten, Links oder anderer kreativer Elemente der Anzeige.</w:t>
            </w:r>
          </w:p>
        </w:tc>
      </w:tr>
      <w:tr w:rsidR="001742F3" w:rsidRPr="00EF1BBF" w14:paraId="4BE78F28" w14:textId="77777777" w:rsidTr="00B8433A">
        <w:tc>
          <w:tcPr>
            <w:tcW w:w="2072" w:type="dxa"/>
            <w:shd w:val="clear" w:color="auto" w:fill="auto"/>
          </w:tcPr>
          <w:p w14:paraId="351E92A7" w14:textId="77777777" w:rsidR="00DA6F2B" w:rsidRPr="000A5614" w:rsidRDefault="00B34ED7" w:rsidP="00B8433A">
            <w:pPr>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lang w:val="de-DE"/>
              </w:rPr>
              <w:t>Zielpublikum</w:t>
            </w:r>
          </w:p>
        </w:tc>
        <w:tc>
          <w:tcPr>
            <w:tcW w:w="7000" w:type="dxa"/>
            <w:shd w:val="clear" w:color="auto" w:fill="auto"/>
          </w:tcPr>
          <w:p w14:paraId="70ECEA5B" w14:textId="77777777" w:rsidR="00DA6F2B" w:rsidRPr="000A5614" w:rsidRDefault="00B34ED7" w:rsidP="00B8433A">
            <w:pPr>
              <w:spacing w:after="240"/>
              <w:jc w:val="both"/>
              <w:rPr>
                <w:rFonts w:asciiTheme="minorHAnsi" w:hAnsiTheme="minorHAnsi" w:cstheme="minorHAnsi"/>
                <w:sz w:val="18"/>
                <w:szCs w:val="18"/>
                <w:lang w:val="de-DE"/>
              </w:rPr>
            </w:pPr>
            <w:r w:rsidRPr="000A5614">
              <w:rPr>
                <w:rFonts w:ascii="Calibri" w:eastAsia="Calibri" w:hAnsi="Calibri" w:cs="Calibri"/>
                <w:sz w:val="18"/>
                <w:szCs w:val="18"/>
                <w:lang w:val="de-DE"/>
              </w:rPr>
              <w:t>bedeutet Benutzer des Criteo-Netzwerks, die mit relevanter Leistung bei der Anzeige von Produktwerbung basierend auf der Criteo-Technologie angepeilt werden.</w:t>
            </w:r>
          </w:p>
        </w:tc>
      </w:tr>
    </w:tbl>
    <w:p w14:paraId="0D6BD32B" w14:textId="77777777" w:rsidR="00DA6F2B" w:rsidRPr="000A5614" w:rsidRDefault="00B34ED7" w:rsidP="00B8433A">
      <w:pPr>
        <w:pStyle w:val="Textkrper"/>
        <w:autoSpaceDE w:val="0"/>
        <w:autoSpaceDN w:val="0"/>
        <w:adjustRightInd w:val="0"/>
        <w:spacing w:after="240"/>
        <w:jc w:val="both"/>
        <w:rPr>
          <w:rFonts w:asciiTheme="minorHAnsi" w:hAnsiTheme="minorHAnsi" w:cstheme="minorHAnsi"/>
          <w:sz w:val="18"/>
          <w:szCs w:val="18"/>
          <w:lang w:val="de-DE"/>
        </w:rPr>
      </w:pPr>
      <w:r w:rsidRPr="000A5614">
        <w:rPr>
          <w:rFonts w:ascii="Calibri" w:eastAsia="Calibri" w:hAnsi="Calibri" w:cs="Calibri"/>
          <w:b/>
          <w:bCs/>
          <w:sz w:val="18"/>
          <w:szCs w:val="18"/>
          <w:u w:val="single"/>
          <w:lang w:val="de-DE"/>
        </w:rPr>
        <w:t>2-</w:t>
      </w:r>
      <w:bookmarkStart w:id="0" w:name="_Ref246487790"/>
      <w:bookmarkStart w:id="1" w:name="_Ref246927326"/>
      <w:r w:rsidRPr="000A5614">
        <w:rPr>
          <w:rFonts w:ascii="Calibri" w:eastAsia="Calibri" w:hAnsi="Calibri" w:cs="Calibri"/>
          <w:b/>
          <w:bCs/>
          <w:sz w:val="18"/>
          <w:szCs w:val="18"/>
          <w:u w:val="single"/>
          <w:lang w:val="de-DE"/>
        </w:rPr>
        <w:t>Tochtergesellschaften und Richtlinien:</w:t>
      </w:r>
      <w:r w:rsidRPr="000A5614">
        <w:rPr>
          <w:rFonts w:ascii="Calibri" w:eastAsia="Calibri" w:hAnsi="Calibri" w:cs="Calibri"/>
          <w:b/>
          <w:bCs/>
          <w:sz w:val="18"/>
          <w:szCs w:val="18"/>
          <w:lang w:val="de-DE"/>
        </w:rPr>
        <w:t xml:space="preserve"> </w:t>
      </w:r>
      <w:bookmarkEnd w:id="0"/>
      <w:bookmarkEnd w:id="1"/>
      <w:r w:rsidRPr="000A5614">
        <w:rPr>
          <w:rFonts w:ascii="Calibri" w:eastAsia="Calibri" w:hAnsi="Calibri" w:cs="Calibri"/>
          <w:sz w:val="18"/>
          <w:szCs w:val="18"/>
          <w:lang w:val="de-DE"/>
        </w:rPr>
        <w:t>Wenn eine Anzeigenkampagne erstellt werden soll, wählt der Kunde das Zielpublikum für die Kampagne aus. Die Auswahl der Zielgruppe durch den Kunden bestimmt, in welchem</w:t>
      </w:r>
      <w:r w:rsidR="00626555" w:rsidRPr="000A5614">
        <w:rPr>
          <w:rFonts w:ascii="Calibri" w:eastAsia="Calibri" w:hAnsi="Calibri" w:cs="Calibri"/>
          <w:sz w:val="18"/>
          <w:szCs w:val="18"/>
          <w:lang w:val="de-DE"/>
        </w:rPr>
        <w:t xml:space="preserve"> Gebiet</w:t>
      </w:r>
      <w:r w:rsidRPr="000A5614">
        <w:rPr>
          <w:rFonts w:ascii="Calibri" w:eastAsia="Calibri" w:hAnsi="Calibri" w:cs="Calibri"/>
          <w:sz w:val="18"/>
          <w:szCs w:val="18"/>
          <w:lang w:val="de-DE"/>
        </w:rPr>
        <w:t>/welchen Gebiet</w:t>
      </w:r>
      <w:r w:rsidR="00626555" w:rsidRPr="000A5614">
        <w:rPr>
          <w:rFonts w:ascii="Calibri" w:eastAsia="Calibri" w:hAnsi="Calibri" w:cs="Calibri"/>
          <w:sz w:val="18"/>
          <w:szCs w:val="18"/>
          <w:lang w:val="de-DE"/>
        </w:rPr>
        <w:t>en</w:t>
      </w:r>
      <w:r w:rsidRPr="000A5614">
        <w:rPr>
          <w:rFonts w:ascii="Calibri" w:eastAsia="Calibri" w:hAnsi="Calibri" w:cs="Calibri"/>
          <w:sz w:val="18"/>
          <w:szCs w:val="18"/>
          <w:lang w:val="de-DE"/>
        </w:rPr>
        <w:t xml:space="preserve"> die Produktanzeigen platziert werden. Die Criteo-Tochtergesellschaft, die gegenüber dem Kunden für die Bereitstellung des Criteo-Dienstes hinsichtlich der Kampagne(n) verantwortlich und haftbar sein wird, hängt vom Firmenstandort des Kunden ab, oder im Falle der Unterzeichnung durch eine Agentur im Namen des Kunden, vom Standort des Firmensitzes der Agentur (und diese Criteo-Tochtergesellschaft wird als „Criteo“ bezeichnet). Die Kampagne selbst kann durch (eine) andere Criteo-Gesellschaft(en) ausgeführt werden. Dies hängt vom Gebiet/von den Gebieten ab, in dem/denen die Produktwerbung angezeigt wird. Zur Klarstellung: Criteo S.A. erbringt keine Dienste in irgendeinem Gebiet und haftet unter keinen Umständen für die von Criteo erbrachten Dienste. Criteo S.A. garantiert, dass sie beauftragt wurde, die Vereinbarung im Namen jeder anwendbaren Criteo-Tochtergesellschaft abzuschließen.</w:t>
      </w:r>
      <w:r w:rsidR="00622F04" w:rsidRPr="000A5614">
        <w:rPr>
          <w:rFonts w:ascii="Calibri" w:eastAsia="Calibri" w:hAnsi="Calibri" w:cs="Calibri"/>
          <w:sz w:val="18"/>
          <w:szCs w:val="18"/>
          <w:lang w:val="de-DE"/>
        </w:rPr>
        <w:t xml:space="preserve"> </w:t>
      </w:r>
      <w:r w:rsidRPr="000A5614">
        <w:rPr>
          <w:rFonts w:ascii="Calibri" w:eastAsia="Calibri" w:hAnsi="Calibri" w:cs="Calibri"/>
          <w:sz w:val="18"/>
          <w:szCs w:val="18"/>
          <w:lang w:val="de-DE"/>
        </w:rPr>
        <w:t xml:space="preserve">Der Kunde muss jederzeit alle relevanten Richtlinien von Criteo einhalten, einschließlich ihrer Werberichtlinien, die unter folgender Adresse verfügbar sind: </w:t>
      </w:r>
      <w:hyperlink r:id="rId12" w:history="1">
        <w:r w:rsidRPr="000A5614">
          <w:rPr>
            <w:rFonts w:ascii="Calibri" w:eastAsia="Calibri" w:hAnsi="Calibri" w:cs="Calibri"/>
            <w:color w:val="0000FF"/>
            <w:sz w:val="18"/>
            <w:szCs w:val="18"/>
            <w:u w:val="single"/>
            <w:lang w:val="de-DE"/>
          </w:rPr>
          <w:t>http://www.criteo.com/terms-and-conditions</w:t>
        </w:r>
      </w:hyperlink>
      <w:r w:rsidRPr="000A5614">
        <w:rPr>
          <w:rFonts w:ascii="Calibri" w:eastAsia="Calibri" w:hAnsi="Calibri" w:cs="Calibri"/>
          <w:sz w:val="18"/>
          <w:szCs w:val="18"/>
          <w:lang w:val="de-DE"/>
        </w:rPr>
        <w:t>. Der Kunde erkennt an, dass diese Richtlinien von Zeit zu Zeit geändert werden können, um der aktuellen Praxis und den neuen Produkten/Diensten von Criteo Rechnung zu tragen.</w:t>
      </w:r>
      <w:r w:rsidR="00622F04" w:rsidRPr="000A5614">
        <w:rPr>
          <w:rFonts w:ascii="Calibri" w:eastAsia="Calibri" w:hAnsi="Calibri" w:cs="Calibri"/>
          <w:sz w:val="18"/>
          <w:szCs w:val="18"/>
          <w:lang w:val="de-DE"/>
        </w:rPr>
        <w:t xml:space="preserve"> </w:t>
      </w:r>
      <w:r w:rsidRPr="000A5614">
        <w:rPr>
          <w:rFonts w:ascii="Calibri" w:eastAsia="Calibri" w:hAnsi="Calibri" w:cs="Calibri"/>
          <w:sz w:val="18"/>
          <w:szCs w:val="18"/>
          <w:lang w:val="de-DE"/>
        </w:rPr>
        <w:t>Wesentliche Änderungen dieser Richtlinien müssen von Criteo im Voraus bekannt gegeben werden. Die Unternehmenswebsite von Criteo enthält einen Verhaltenskodex in Bezug auf die Geschäftsgebaren und die Geschäftsethik von Criteo.</w:t>
      </w:r>
    </w:p>
    <w:p w14:paraId="7C90BFBB" w14:textId="77777777" w:rsidR="00DA6F2B" w:rsidRPr="000A5614" w:rsidRDefault="00B34ED7" w:rsidP="00B8433A">
      <w:pPr>
        <w:pStyle w:val="Textkrper"/>
        <w:autoSpaceDE w:val="0"/>
        <w:autoSpaceDN w:val="0"/>
        <w:adjustRightInd w:val="0"/>
        <w:spacing w:after="240"/>
        <w:jc w:val="both"/>
        <w:rPr>
          <w:rFonts w:asciiTheme="minorHAnsi" w:hAnsiTheme="minorHAnsi" w:cstheme="minorHAnsi"/>
          <w:sz w:val="18"/>
          <w:szCs w:val="18"/>
          <w:lang w:val="de-DE"/>
        </w:rPr>
      </w:pPr>
      <w:r w:rsidRPr="000A5614">
        <w:rPr>
          <w:rFonts w:ascii="Calibri" w:eastAsia="Calibri" w:hAnsi="Calibri" w:cs="Calibri"/>
          <w:b/>
          <w:bCs/>
          <w:sz w:val="18"/>
          <w:szCs w:val="18"/>
          <w:u w:val="single"/>
          <w:lang w:val="de-DE"/>
        </w:rPr>
        <w:t>3-Anzeigen von Produktwerbung:</w:t>
      </w:r>
      <w:bookmarkStart w:id="2" w:name="_Ref246846556"/>
      <w:r w:rsidRPr="000A5614">
        <w:rPr>
          <w:rFonts w:ascii="Calibri" w:eastAsia="Calibri" w:hAnsi="Calibri" w:cs="Calibri"/>
          <w:b/>
          <w:bCs/>
          <w:sz w:val="18"/>
          <w:szCs w:val="18"/>
          <w:lang w:val="de-DE"/>
        </w:rPr>
        <w:t xml:space="preserve"> </w:t>
      </w:r>
      <w:r w:rsidRPr="000A5614">
        <w:rPr>
          <w:rFonts w:ascii="Calibri" w:eastAsia="Calibri" w:hAnsi="Calibri" w:cs="Calibri"/>
          <w:sz w:val="18"/>
          <w:szCs w:val="18"/>
          <w:lang w:val="de-DE"/>
        </w:rPr>
        <w:t>Der Kunde erkennt an, dass</w:t>
      </w:r>
      <w:bookmarkEnd w:id="2"/>
      <w:r w:rsidRPr="000A5614">
        <w:rPr>
          <w:rFonts w:ascii="Calibri" w:eastAsia="Calibri" w:hAnsi="Calibri" w:cs="Calibri"/>
          <w:sz w:val="18"/>
          <w:szCs w:val="18"/>
          <w:lang w:val="de-DE"/>
        </w:rPr>
        <w:t xml:space="preserve"> die Produktwerbungen im Criteo-Netzwerk angezeigt werden und dass Criteo im eigenen alleinigen Ermessen entscheidet, wo (und wie oft) die Produktwerbungen im Criteo-Netzwerk erscheinen und wie verschiedene Kunden priorisiert werden. Criteo wird alle notwendigen Anstrengungen unternehmen, die Produktwerbungen zu liefern. Criteo garantiert jedoch keine Lieferung und die Zeit für die Leistung der Verpflichtungen ist für diese Vereinbarung nicht maßgeblich. Der Kunde nimmt zur Kenntnis, dass Produktwerbungen neben Produktwerbungen seiner direkten oder indirekten Wettbewerber angezeigt werden können.</w:t>
      </w:r>
      <w:r w:rsidRPr="000A5614">
        <w:rPr>
          <w:rFonts w:ascii="Calibri" w:eastAsia="Calibri" w:hAnsi="Calibri" w:cs="Calibri"/>
          <w:b/>
          <w:bCs/>
          <w:sz w:val="18"/>
          <w:szCs w:val="18"/>
          <w:lang w:val="de-DE"/>
        </w:rPr>
        <w:t xml:space="preserve"> </w:t>
      </w:r>
      <w:r w:rsidRPr="000A5614">
        <w:rPr>
          <w:rFonts w:ascii="Calibri" w:eastAsia="Calibri" w:hAnsi="Calibri" w:cs="Calibri"/>
          <w:sz w:val="18"/>
          <w:szCs w:val="18"/>
          <w:lang w:val="de-DE"/>
        </w:rPr>
        <w:t>Criteo behält sich das Recht vor, die Criteo-Technologie zu modifizieren und/oder die Anzeige von Produktwerbung einzustellen oder nicht zu beginnen, ohne den Kunden hierüber zu informieren oder zu entschädigen.</w:t>
      </w:r>
    </w:p>
    <w:p w14:paraId="58186217" w14:textId="77777777" w:rsidR="00DA6F2B" w:rsidRPr="000A5614" w:rsidRDefault="00B34ED7" w:rsidP="00B8433A">
      <w:pPr>
        <w:pStyle w:val="Textkrper"/>
        <w:autoSpaceDE w:val="0"/>
        <w:autoSpaceDN w:val="0"/>
        <w:adjustRightInd w:val="0"/>
        <w:spacing w:after="240"/>
        <w:jc w:val="both"/>
        <w:rPr>
          <w:rFonts w:asciiTheme="minorHAnsi" w:hAnsiTheme="minorHAnsi" w:cstheme="minorHAnsi"/>
          <w:sz w:val="18"/>
          <w:szCs w:val="18"/>
          <w:lang w:val="de-DE"/>
        </w:rPr>
      </w:pPr>
      <w:bookmarkStart w:id="3" w:name="_Ref246500499"/>
      <w:r w:rsidRPr="000A5614">
        <w:rPr>
          <w:rFonts w:ascii="Calibri" w:eastAsia="Calibri" w:hAnsi="Calibri" w:cs="Calibri"/>
          <w:b/>
          <w:bCs/>
          <w:sz w:val="18"/>
          <w:szCs w:val="18"/>
          <w:u w:val="single"/>
          <w:lang w:val="de-DE"/>
        </w:rPr>
        <w:t>4-Messungen und Leistungsbericht</w:t>
      </w:r>
      <w:bookmarkEnd w:id="3"/>
      <w:r w:rsidRPr="000A5614">
        <w:rPr>
          <w:rFonts w:ascii="Calibri" w:eastAsia="Calibri" w:hAnsi="Calibri" w:cs="Calibri"/>
          <w:b/>
          <w:bCs/>
          <w:sz w:val="18"/>
          <w:szCs w:val="18"/>
          <w:u w:val="single"/>
          <w:lang w:val="de-DE"/>
        </w:rPr>
        <w:t>:</w:t>
      </w:r>
      <w:r w:rsidRPr="000A5614">
        <w:rPr>
          <w:rFonts w:ascii="Calibri" w:eastAsia="Calibri" w:hAnsi="Calibri" w:cs="Calibri"/>
          <w:sz w:val="18"/>
          <w:szCs w:val="18"/>
          <w:lang w:val="de-DE"/>
        </w:rPr>
        <w:t xml:space="preserve"> Criteo ermittelt mithilfe ihrer Server die Anzahl von Aufrufen und/oder Klicks und/oder sonstigen Indikatoren, auf deren Grundlage die vertraglich geschuldete Vergütung berechnet wird. Der Kunde ist damit einverstanden, dass die Messungen von Criteo endgültig sind und gegenüber allen anderen Messungen Vorrang haben, ausgenommen im Fall eines offensichtlichen Fehlers. Criteo gewährt dem Kunden Zugang zu einer Online-Schnittstelle, über die er tagesbezogene Statistiken abrufen und sein Konto kontrollieren kann.</w:t>
      </w:r>
      <w:r w:rsidR="00622F04" w:rsidRPr="000A5614">
        <w:rPr>
          <w:rFonts w:ascii="Calibri" w:eastAsia="Calibri" w:hAnsi="Calibri" w:cs="Calibri"/>
          <w:sz w:val="18"/>
          <w:szCs w:val="18"/>
          <w:lang w:val="de-DE"/>
        </w:rPr>
        <w:t xml:space="preserve"> </w:t>
      </w:r>
      <w:r w:rsidRPr="000A5614">
        <w:rPr>
          <w:rFonts w:ascii="Calibri" w:eastAsia="Calibri" w:hAnsi="Calibri" w:cs="Calibri"/>
          <w:sz w:val="18"/>
          <w:szCs w:val="18"/>
          <w:lang w:val="de-DE"/>
        </w:rPr>
        <w:t>Statistiken werden mit einer Verzögerung von maximal 48 Stunden aktualisiert. Alle Änderungen, die (von Criteo, dem Kunden oder einem anderen vom Kunden autorisierten Dritten ) vorgenommen und genehmigt werden (entweder durch den Kunden oder auf Anweisung des Kunden) – einschließlich, aber nicht beschränkt auf Budgetanpassungen oder das Pausieren einer Kampagne – liegen ausschließlich in der Verantwortung des Kunden, und der Kunde haftet für alle Kosten, die durch die Änderungen entstehen.</w:t>
      </w:r>
      <w:r w:rsidR="00622F04" w:rsidRPr="000A5614">
        <w:rPr>
          <w:rFonts w:ascii="Calibri" w:eastAsia="Calibri" w:hAnsi="Calibri" w:cs="Calibri"/>
          <w:sz w:val="18"/>
          <w:szCs w:val="18"/>
          <w:lang w:val="de-DE"/>
        </w:rPr>
        <w:t xml:space="preserve"> </w:t>
      </w:r>
      <w:r w:rsidRPr="000A5614">
        <w:rPr>
          <w:rFonts w:ascii="Calibri" w:eastAsia="Calibri" w:hAnsi="Calibri" w:cs="Calibri"/>
          <w:sz w:val="18"/>
          <w:szCs w:val="18"/>
          <w:lang w:val="de-DE"/>
        </w:rPr>
        <w:t>Der Kunde erteilt Criteo die Erlaubnis, in seinem Namen Änderungen in Übereinstimmung mit schriftlich mitgeteilten spezifischen Anweisungen vorzunehmen (einschließlich, aber nicht beschränkt auf wichtige Kampagnenergebnisse). Darüber hinaus ist der Kunde für die Verwendung und Aufbewahrung seines persönlichen und vertraulichen Passworts und seiner ID verantwortlich und hat Criteo unverzüglich schriftlich über deren Verlust oder ungewollte Offenlegung zu informieren; der Kunde haftet ferner für den Zugang, den er einem Dritten (z. B. einer Drittagentur) gewährt hat oder der von ihm angefordert wurde.</w:t>
      </w:r>
    </w:p>
    <w:p w14:paraId="3A78019E" w14:textId="693D18CA" w:rsidR="00DA6F2B" w:rsidRPr="000A5614" w:rsidRDefault="00B34ED7" w:rsidP="00B8433A">
      <w:pPr>
        <w:pStyle w:val="Textkrper"/>
        <w:autoSpaceDE w:val="0"/>
        <w:autoSpaceDN w:val="0"/>
        <w:adjustRightInd w:val="0"/>
        <w:spacing w:after="240"/>
        <w:jc w:val="both"/>
        <w:rPr>
          <w:rFonts w:asciiTheme="minorHAnsi" w:hAnsiTheme="minorHAnsi" w:cstheme="minorHAnsi"/>
          <w:b/>
          <w:sz w:val="18"/>
          <w:szCs w:val="18"/>
          <w:lang w:val="de-DE"/>
        </w:rPr>
      </w:pPr>
      <w:r w:rsidRPr="000A5614">
        <w:rPr>
          <w:rFonts w:ascii="Calibri" w:eastAsia="Calibri" w:hAnsi="Calibri" w:cs="Calibri"/>
          <w:b/>
          <w:bCs/>
          <w:sz w:val="18"/>
          <w:szCs w:val="18"/>
          <w:u w:val="single"/>
          <w:lang w:val="de-DE"/>
        </w:rPr>
        <w:t>5-Rechnungsstellung und Zahlung:</w:t>
      </w:r>
      <w:r w:rsidRPr="000A5614">
        <w:rPr>
          <w:rFonts w:ascii="Calibri" w:eastAsia="Calibri" w:hAnsi="Calibri" w:cs="Calibri"/>
          <w:b/>
          <w:bCs/>
          <w:sz w:val="18"/>
          <w:szCs w:val="18"/>
          <w:lang w:val="de-DE"/>
        </w:rPr>
        <w:t xml:space="preserve"> </w:t>
      </w:r>
      <w:r w:rsidRPr="000A5614">
        <w:rPr>
          <w:rFonts w:ascii="Calibri" w:eastAsia="Calibri" w:hAnsi="Calibri" w:cs="Calibri"/>
          <w:sz w:val="18"/>
          <w:szCs w:val="18"/>
          <w:lang w:val="de-DE"/>
        </w:rPr>
        <w:t>Criteo behält sich das Recht vor, in ihrem alleinigen Ermessen, von einem Kunden Vorauszahlungen entsprechend der Angaben im Anzeigenauftrag zu verlangen. Der Criteo-Dienst wird auf Basis des Anzeigenauftrags in Rechnung gestellt und schließt die Kosten des Criteo-Dienstes ein. Der Kunde erhält monatliche Rechnungen von Criteo (oder einer anderen Criteo-Tochtergesellschaft, die hierzu ordnungsgemäß befugt ist).</w:t>
      </w:r>
      <w:r w:rsidR="00622F04" w:rsidRPr="000A5614">
        <w:rPr>
          <w:rFonts w:ascii="Calibri" w:eastAsia="Calibri" w:hAnsi="Calibri" w:cs="Calibri"/>
          <w:sz w:val="18"/>
          <w:szCs w:val="18"/>
          <w:lang w:val="de-DE"/>
        </w:rPr>
        <w:t xml:space="preserve"> </w:t>
      </w:r>
      <w:r w:rsidRPr="000A5614">
        <w:rPr>
          <w:rFonts w:ascii="Calibri" w:eastAsia="Calibri" w:hAnsi="Calibri" w:cs="Calibri"/>
          <w:sz w:val="18"/>
          <w:szCs w:val="18"/>
          <w:lang w:val="de-DE"/>
        </w:rPr>
        <w:t>Bei mehreren Werbekampagnen legt Criteo mehrere Rechnungen in verschiedenen Währungen vor</w:t>
      </w:r>
      <w:r w:rsidR="00EF1BBF">
        <w:rPr>
          <w:rFonts w:ascii="Calibri" w:eastAsia="Calibri" w:hAnsi="Calibri" w:cs="Calibri"/>
          <w:sz w:val="18"/>
          <w:szCs w:val="18"/>
          <w:lang w:val="de-DE"/>
        </w:rPr>
        <w:t xml:space="preserve">, wie im </w:t>
      </w:r>
      <w:r w:rsidR="00292538">
        <w:rPr>
          <w:rFonts w:ascii="Calibri" w:eastAsia="Calibri" w:hAnsi="Calibri" w:cs="Calibri"/>
          <w:sz w:val="18"/>
          <w:szCs w:val="18"/>
          <w:lang w:val="de-DE"/>
        </w:rPr>
        <w:t xml:space="preserve">entsprechenden </w:t>
      </w:r>
      <w:r w:rsidR="00EF1BBF">
        <w:rPr>
          <w:rFonts w:ascii="Calibri" w:eastAsia="Calibri" w:hAnsi="Calibri" w:cs="Calibri"/>
          <w:sz w:val="18"/>
          <w:szCs w:val="18"/>
          <w:lang w:val="de-DE"/>
        </w:rPr>
        <w:t>Auftrag spezifiziert</w:t>
      </w:r>
      <w:r w:rsidRPr="000A5614">
        <w:rPr>
          <w:rFonts w:ascii="Calibri" w:eastAsia="Calibri" w:hAnsi="Calibri" w:cs="Calibri"/>
          <w:sz w:val="18"/>
          <w:szCs w:val="18"/>
          <w:lang w:val="de-DE"/>
        </w:rPr>
        <w:t>. Criteo übernimmt keinerlei Haftung dafür, dass das im Anzeigenauftrag vorgesehene Budget erreicht wird. Sofern im Länderverzeichnis oder im Anzeigenauftrag nichts Anderslautendes angegeben wird, muss der Kunde alle fälligen Beträge ohne Aufrechnung innerhalb von 30 Tagen ab Rechnungsdatum zahlen.</w:t>
      </w:r>
      <w:r w:rsidRPr="000A5614">
        <w:rPr>
          <w:rFonts w:ascii="Calibri" w:eastAsia="Calibri" w:hAnsi="Calibri" w:cs="Calibri"/>
          <w:color w:val="000000"/>
          <w:sz w:val="18"/>
          <w:szCs w:val="18"/>
          <w:lang w:val="de-DE"/>
        </w:rPr>
        <w:t xml:space="preserve"> </w:t>
      </w:r>
      <w:r w:rsidRPr="000A5614">
        <w:rPr>
          <w:rFonts w:ascii="Calibri" w:eastAsia="Calibri" w:hAnsi="Calibri" w:cs="Calibri"/>
          <w:sz w:val="18"/>
          <w:szCs w:val="18"/>
          <w:lang w:val="de-DE"/>
        </w:rPr>
        <w:t xml:space="preserve">Alle Zahlungen an Criteo müssen in der Rechnungswährung erfolgen und werden vor eventuell anfallenden Steuern genannt, die zum gesetzlich festgelegten Zeitpunkt und in der gesetzlich vorgeschriebenen Art zu entrichten sind. Criteo ist berechtigt, bei Zahlungsverzug Zinsen und Inkassokosten zu erheben, wie im betreffenden Gesetz oder im Anzeigenauftrag angegeben. Eventuelle Beanstandungen von Rechnungen müssen innerhalb eines Monats nach Rechnungseingang geltend gemacht werden. Sofern im Anzeigenauftrag nichts anderes angegeben wird, sind alle Rechnungen ausschließlich vom Kunden zu bezahlen. </w:t>
      </w:r>
    </w:p>
    <w:p w14:paraId="28E2EE81" w14:textId="77777777" w:rsidR="00DA6F2B" w:rsidRPr="000A5614" w:rsidRDefault="00B34ED7" w:rsidP="00B8433A">
      <w:pPr>
        <w:spacing w:before="100" w:beforeAutospacing="1" w:after="100" w:afterAutospacing="1"/>
        <w:jc w:val="both"/>
        <w:rPr>
          <w:rFonts w:asciiTheme="minorHAnsi" w:eastAsia="Calibri" w:hAnsiTheme="minorHAnsi" w:cstheme="minorHAnsi"/>
          <w:b/>
          <w:sz w:val="18"/>
          <w:szCs w:val="18"/>
          <w:lang w:val="de-DE" w:eastAsia="en-US"/>
        </w:rPr>
      </w:pPr>
      <w:r w:rsidRPr="000A5614">
        <w:rPr>
          <w:rFonts w:ascii="Calibri" w:eastAsia="Calibri" w:hAnsi="Calibri" w:cs="Calibri"/>
          <w:b/>
          <w:bCs/>
          <w:sz w:val="18"/>
          <w:szCs w:val="18"/>
          <w:u w:val="single"/>
          <w:lang w:val="de-DE"/>
        </w:rPr>
        <w:t>6-Geistiges Eigentum:</w:t>
      </w:r>
      <w:r w:rsidRPr="000A5614">
        <w:rPr>
          <w:rFonts w:ascii="Calibri" w:eastAsia="Calibri" w:hAnsi="Calibri" w:cs="Calibri"/>
          <w:sz w:val="18"/>
          <w:szCs w:val="18"/>
          <w:lang w:val="de-DE"/>
        </w:rPr>
        <w:t xml:space="preserve"> Jede Partei bleibt der alleinige Inhaber der geistigen Eigentumsrechte, die sie bereits vor Abschluss der Vereinbarung besaß. Criteo ist alleinige Inhaberin aller geistigen Eigentumsrechte an und im Zusammenhang mit der Criteo-Technologie und den Criteo-Daten. Der Kunde ist der alleinige Inhaber aller geistigen Eigentumsrechte an und im Zusammenhang mit den Kundeninhalten. Für die Dauer der Vereinbarung gewährt der Kunde Criteo (einschließlich der Criteo-Tochtergesellschaften) eine weltweite, unentgeltliche, nicht übertragbare Lizenz zur Nutzung, Reproduktion und Darstellung der Kundeninhalte und der Kundenmarken und -logos: (a) auf dem Criteo-Netzwerk und; (b) auf allen Unterlagen, die den Criteo-Dienst bewerben. Criteo bedarf jedoch für alle Pressemitteilungen, in denen der Name, Logos und/oder Marken des Kunden verwendet werden, der vorherigen Zustimmung des Kunden. Der Kunde darf keine Änderungen am Code vornehmen, kein Reverse Engineering betreiben oder Derivate zu beliebigen anderen Aspekten der Criteo-Technologie schaffen.</w:t>
      </w:r>
    </w:p>
    <w:p w14:paraId="24E4981E" w14:textId="77777777" w:rsidR="00DA6F2B" w:rsidRPr="000A5614" w:rsidRDefault="00B34ED7" w:rsidP="00B8433A">
      <w:pPr>
        <w:spacing w:before="100" w:beforeAutospacing="1" w:after="100" w:afterAutospacing="1"/>
        <w:jc w:val="both"/>
        <w:rPr>
          <w:rFonts w:asciiTheme="minorHAnsi" w:eastAsia="Calibri" w:hAnsiTheme="minorHAnsi" w:cstheme="minorHAnsi"/>
          <w:sz w:val="18"/>
          <w:szCs w:val="18"/>
          <w:lang w:val="de-DE" w:eastAsia="en-US"/>
        </w:rPr>
      </w:pPr>
      <w:r w:rsidRPr="000A5614">
        <w:rPr>
          <w:rFonts w:ascii="Calibri" w:eastAsia="Calibri" w:hAnsi="Calibri" w:cs="Calibri"/>
          <w:b/>
          <w:bCs/>
          <w:sz w:val="18"/>
          <w:szCs w:val="18"/>
          <w:u w:val="single"/>
          <w:lang w:val="de-DE"/>
        </w:rPr>
        <w:t>7-Garantien und Freistellungen:</w:t>
      </w:r>
      <w:r w:rsidRPr="000A5614">
        <w:rPr>
          <w:rFonts w:ascii="Calibri" w:eastAsia="Calibri" w:hAnsi="Calibri" w:cs="Calibri"/>
          <w:sz w:val="18"/>
          <w:szCs w:val="18"/>
          <w:lang w:val="de-DE"/>
        </w:rPr>
        <w:t xml:space="preserve"> Abgesehen von den Bestimmungen der vorliegenden Klausel gewährt Criteo weder ausdrücklich noch implizit Garantien oder Zusicherungen beliebiger Art und lehnt insbesondere alle Garantien oder Zusicherungen einer Nichtverletzung oder in Bezug auf die Qualität oder Eignung der Criteo-Technologie, des Criteo-Netzwerks oder eines beliebigen Dienstes, der im Rahmen der Vereinbarung bereitgestellt wird, für einen bestimmten Zweck ab. Der Kunde garantiert und sichert gegenüber Criteo zu, dass: (i) er das Recht, die Befugnis und die Autorität hat, die Vereinbarung abzuschließen und seine hierin festgelegten Verpflichtungen zu erfüllen; (ii) er über alle erforderlichen Rechte und Genehmigungen verfügt, um die in den Kundeninhalten dargestellten Produkte über die Produktwerbung anzubieten, zu verkaufen und/oder zu lizenzieren, ohne die Rechte Dritter zu verletzen, einschließlich, aber nicht beschränkt auf geistige </w:t>
      </w:r>
      <w:r w:rsidRPr="000A5614">
        <w:rPr>
          <w:rFonts w:ascii="Calibri" w:eastAsia="Calibri" w:hAnsi="Calibri" w:cs="Calibri"/>
          <w:sz w:val="18"/>
          <w:szCs w:val="18"/>
          <w:lang w:val="de-DE"/>
        </w:rPr>
        <w:lastRenderedPageBreak/>
        <w:t>Eigentumsrechte; (iii) er das Recht hat, die in der Vereinbarung festgelegten Lizenzen zur Nutzung der Kundeninhalte zu erteilen, und die Kundeninhalte jederzeit allen geltenden Gesetzen, Satzungen, Rechtsverordnungen, Verträgen, Vorschriften, Werbe- und Marketingkodizes in allen Rechtsordnungen entsprechen, in denen die Produktwerbung angezeigt wird; (iv) die Kundeninhalte kein Material enthalten, das obszön oder verleumderisch ist oder gegen geltende Gesetze oder Vorschriften verstößt; (v) alle im Rahmen der Vereinbarung zur Verfügung gestellten Informationen wahrheitsgemäß, genau, vollständig und aktuell sind; und (vi) er alle relevanten Gesetze und Vorschriften, einschließlich aller von Criteo zur Verfügung gestellten Richtlinien oder Grundsätze, einhält. Wenn die autorisierende Partei für diesen Anzeigenauftrag eine Agentur im Namen des Kunden ist, versichert und garantiert die Agentur hiermit gegenüber Criteo, dass sie die vollumfängliche Befugnis besitzt, den Kunden an die Bedingungen zu binden und dass sie gewährleistet, dass der Kunde all diese Bedingungen erfüllen wird. Der Kunde verpflichtet sich, Criteo in Bezug auf Klagen, Verfahren, Aussagen, (unmittelbaren oder mittelbaren) Schäden, Kosten, Haftungen und Aufwendungen (einschließlich Gerichtskosten und angemessener Anwaltskosten) zu verteidigen, freizustellen bzw. schadlos zu halten, sofern diese aus einem Verstoß gegen diese Klausel 7 oder aus der Geltendmachung eines Anspruchs resultieren, der – wenn er berechtigt wäre – einen Verstoß gegen diese Klausel darstellen würde.</w:t>
      </w:r>
      <w:r w:rsidR="00622F04" w:rsidRPr="000A5614">
        <w:rPr>
          <w:rFonts w:ascii="Calibri" w:eastAsia="Calibri" w:hAnsi="Calibri" w:cs="Calibri"/>
          <w:sz w:val="18"/>
          <w:szCs w:val="18"/>
          <w:lang w:val="de-DE"/>
        </w:rPr>
        <w:t xml:space="preserve"> </w:t>
      </w:r>
    </w:p>
    <w:p w14:paraId="70AC74C9" w14:textId="77777777" w:rsidR="00DA6F2B" w:rsidRPr="000A5614" w:rsidRDefault="00B34ED7" w:rsidP="00B8433A">
      <w:pPr>
        <w:spacing w:before="100" w:beforeAutospacing="1" w:after="100" w:afterAutospacing="1"/>
        <w:jc w:val="both"/>
        <w:rPr>
          <w:rFonts w:asciiTheme="minorHAnsi" w:eastAsia="Calibri" w:hAnsiTheme="minorHAnsi" w:cstheme="minorHAnsi"/>
          <w:sz w:val="18"/>
          <w:szCs w:val="18"/>
          <w:lang w:val="de-DE" w:eastAsia="en-US"/>
        </w:rPr>
      </w:pPr>
      <w:r w:rsidRPr="000A5614">
        <w:rPr>
          <w:rFonts w:ascii="Calibri" w:eastAsia="Calibri" w:hAnsi="Calibri" w:cs="Calibri"/>
          <w:b/>
          <w:bCs/>
          <w:sz w:val="18"/>
          <w:szCs w:val="18"/>
          <w:u w:val="single"/>
          <w:lang w:val="de-DE"/>
        </w:rPr>
        <w:t>8-Haftung:</w:t>
      </w:r>
      <w:r w:rsidRPr="000A5614">
        <w:rPr>
          <w:rFonts w:ascii="Calibri" w:eastAsia="Calibri" w:hAnsi="Calibri" w:cs="Calibri"/>
          <w:sz w:val="18"/>
          <w:szCs w:val="18"/>
          <w:lang w:val="de-DE"/>
        </w:rPr>
        <w:t xml:space="preserve"> </w:t>
      </w:r>
      <w:bookmarkStart w:id="4" w:name="_Hlk528684603"/>
      <w:r w:rsidRPr="000A5614">
        <w:rPr>
          <w:rFonts w:ascii="Calibri" w:eastAsia="Calibri" w:hAnsi="Calibri" w:cs="Calibri"/>
          <w:sz w:val="18"/>
          <w:szCs w:val="18"/>
          <w:lang w:val="de-DE"/>
        </w:rPr>
        <w:t>Soweit dies nach geltendem Recht zulässig ist</w:t>
      </w:r>
      <w:bookmarkEnd w:id="4"/>
      <w:r w:rsidRPr="000A5614">
        <w:rPr>
          <w:rFonts w:ascii="Calibri" w:eastAsia="Calibri" w:hAnsi="Calibri" w:cs="Calibri"/>
          <w:sz w:val="18"/>
          <w:szCs w:val="18"/>
          <w:lang w:val="de-DE"/>
        </w:rPr>
        <w:t>, haftet keine der Parteien (weder vertraglich noch durch unerlaubte Handlungen (einschließlich Fahrlässigkeit oder anderweitig)) für besondere, indirekte, zufällige oder Folgeschäden, Strafschadensersatz oder exemplarische Schäden im Zusammenhang mit der Vereinbarung, selbst wenn die betreffende Partei auf die Möglichkeit solcher Schäden hingewiesen wurde. Keine der Parteien haftet für Ausfälle oder Verzögerungen, die auf ein Ereignis zurückzuführen sind, das außerhalb der zumutbaren Kontrolle der jeweiligen Partei liegt, einschließlich, aber nicht beschränkt auf Feuer, Überschwemmung, Aufruhr, Krieg, Terrorismus, Erdbeben, Stromausfall, zivile Unruhen, Explosion, Embargo oder Streik (Ereignis höherer Gewalt). Der Kunde erkennt an und akzeptiert, dass der vom Kunden gezahlte Preis die mit dieser Transaktion verbundenen Risiken berücksichtigt und dies eine faire Risikoverteilung darstellt. Zur Vermeidung von Zweifeln schließt nichts in der Vereinbarung die Haftung einer der Parteien für Betrug, grobe Fahrlässigkeit, Tod oder Körperverletzung oder irgendeine andere Angelegenheit aus oder schränkt sie ein, soweit ein solcher Ausschluss oder eine solche Einschränkung ungesetzlich wäre. Mit Ausnahme der Entschädigung in Klausel 7 oben ist die Haftung jeder Partei im Rahmen der Vereinbarung, aus welchem Grund auch immer, ob aus Vertrag oder unerlaubter Handlung (einschließlich Fahrlässigkeit) oder anderweitig, auf allgemeine/unmittelbare Geldschäden beschränkt und darf insgesamt nicht den Betrag übersteigen, der dem Kunden in den letzten 6 Monaten in Rechnung gestellt wurde.</w:t>
      </w:r>
      <w:r w:rsidR="00622F04" w:rsidRPr="000A5614">
        <w:rPr>
          <w:rFonts w:ascii="Calibri" w:eastAsia="Calibri" w:hAnsi="Calibri" w:cs="Calibri"/>
          <w:sz w:val="18"/>
          <w:szCs w:val="18"/>
          <w:lang w:val="de-DE"/>
        </w:rPr>
        <w:t xml:space="preserve"> </w:t>
      </w:r>
      <w:r w:rsidRPr="000A5614">
        <w:rPr>
          <w:rFonts w:ascii="Calibri" w:eastAsia="Calibri" w:hAnsi="Calibri" w:cs="Calibri"/>
          <w:sz w:val="18"/>
          <w:szCs w:val="18"/>
          <w:lang w:val="de-DE"/>
        </w:rPr>
        <w:t>Der Kunde trägt die volle Verantwortung für alle angebotenen Produkte oder Dienste, die durch die Produktwerbung verkauft oder lizenziert werden.</w:t>
      </w:r>
    </w:p>
    <w:p w14:paraId="23094493" w14:textId="77777777" w:rsidR="00DA6F2B" w:rsidRPr="000A5614" w:rsidRDefault="00B34ED7" w:rsidP="00B8433A">
      <w:pPr>
        <w:pStyle w:val="Textkrper"/>
        <w:autoSpaceDE w:val="0"/>
        <w:autoSpaceDN w:val="0"/>
        <w:adjustRightInd w:val="0"/>
        <w:spacing w:after="240"/>
        <w:jc w:val="both"/>
        <w:rPr>
          <w:rFonts w:asciiTheme="minorHAnsi" w:hAnsiTheme="minorHAnsi" w:cstheme="minorHAnsi"/>
          <w:b/>
          <w:sz w:val="18"/>
          <w:szCs w:val="18"/>
          <w:lang w:val="de-DE"/>
        </w:rPr>
      </w:pPr>
      <w:r w:rsidRPr="000A5614">
        <w:rPr>
          <w:rFonts w:ascii="Calibri" w:eastAsia="Calibri" w:hAnsi="Calibri" w:cs="Calibri"/>
          <w:sz w:val="18"/>
          <w:szCs w:val="18"/>
          <w:lang w:val="de-DE"/>
        </w:rPr>
        <w:t xml:space="preserve">Der Kunde bestätigt und akzeptiert das Risiko, dass Dritte Aufrufe, Klicks oder andere Aktionen generieren können, die die Gebühren im Rahmen dieser Vereinbarung auf betrügerische oder unangemessene Art beeinflussen. Criteo übernimmt keinerlei Verantwortung oder Haftung gegenüber dem Kunden in Verbindung mit jeglichem Klickbetrug Dritter oder anderen eventuellen unangemessenen Handlungen. Ungeachtet des Vorstehenden wird Criteo in gutem Glauben mit dem Kunden an der Untersuchung und Lösung jeglicher Streitigkeiten rund um betrügerische Aktivitäten arbeiten und wird den Kunden nicht für irgendwelche Aufrufe, Klicks oder andere Aktionen belasten, von denen sie weiß, dass sie von betrügerischer Natur sind. </w:t>
      </w:r>
    </w:p>
    <w:p w14:paraId="35987120" w14:textId="77777777" w:rsidR="00DA6F2B" w:rsidRPr="000A5614" w:rsidRDefault="00B34ED7">
      <w:pPr>
        <w:jc w:val="both"/>
        <w:rPr>
          <w:rFonts w:asciiTheme="minorHAnsi" w:eastAsia="Calibri" w:hAnsiTheme="minorHAnsi" w:cstheme="minorHAnsi"/>
          <w:sz w:val="18"/>
          <w:szCs w:val="18"/>
          <w:lang w:val="de-DE" w:eastAsia="en-US"/>
        </w:rPr>
      </w:pPr>
      <w:r w:rsidRPr="000A5614">
        <w:rPr>
          <w:rFonts w:ascii="Calibri" w:eastAsia="Calibri" w:hAnsi="Calibri" w:cs="Calibri"/>
          <w:b/>
          <w:bCs/>
          <w:sz w:val="18"/>
          <w:szCs w:val="18"/>
          <w:u w:val="single"/>
          <w:lang w:val="de-DE"/>
        </w:rPr>
        <w:t>9-Datenschutz:</w:t>
      </w:r>
      <w:r w:rsidRPr="000A5614">
        <w:rPr>
          <w:rFonts w:ascii="Calibri" w:eastAsia="Calibri" w:hAnsi="Calibri" w:cs="Calibri"/>
          <w:sz w:val="18"/>
          <w:szCs w:val="18"/>
          <w:lang w:val="de-DE"/>
        </w:rPr>
        <w:t xml:space="preserve"> Criteo sammelt und verwendet die über den Criteo-Dienst gesammelten Criteo-Daten in Übereinstimmung mit den anwendbaren Gesetzen und Vorschriften, einschließlich, aber nicht beschränkt auf Gesetze zum Schutz der Privatsphäre und des Datenschutzes.</w:t>
      </w:r>
    </w:p>
    <w:p w14:paraId="3438BB88" w14:textId="77777777" w:rsidR="00DA6F2B" w:rsidRPr="000A5614" w:rsidRDefault="00DA6F2B">
      <w:pPr>
        <w:jc w:val="both"/>
        <w:rPr>
          <w:rFonts w:asciiTheme="minorHAnsi" w:hAnsiTheme="minorHAnsi" w:cstheme="minorHAnsi"/>
          <w:sz w:val="18"/>
          <w:szCs w:val="18"/>
          <w:lang w:val="de-DE"/>
        </w:rPr>
      </w:pPr>
    </w:p>
    <w:p w14:paraId="7F7F2140" w14:textId="224D37BD" w:rsidR="00DA6F2B" w:rsidRPr="000A5614" w:rsidRDefault="00B34ED7">
      <w:pPr>
        <w:jc w:val="both"/>
        <w:rPr>
          <w:rFonts w:asciiTheme="minorHAnsi" w:eastAsia="Calibri" w:hAnsiTheme="minorHAnsi" w:cstheme="minorHAnsi"/>
          <w:sz w:val="18"/>
          <w:szCs w:val="18"/>
          <w:lang w:val="de-DE" w:eastAsia="en-US"/>
        </w:rPr>
      </w:pPr>
      <w:r w:rsidRPr="000A5614">
        <w:rPr>
          <w:rFonts w:ascii="Calibri" w:eastAsia="Calibri" w:hAnsi="Calibri" w:cs="Calibri"/>
          <w:b/>
          <w:bCs/>
          <w:sz w:val="18"/>
          <w:szCs w:val="18"/>
          <w:u w:val="single"/>
          <w:lang w:val="de-DE"/>
        </w:rPr>
        <w:t>10-Laufzeit und Kündigung:</w:t>
      </w:r>
      <w:r w:rsidRPr="000A5614">
        <w:rPr>
          <w:rFonts w:ascii="Calibri" w:eastAsia="Calibri" w:hAnsi="Calibri" w:cs="Calibri"/>
          <w:sz w:val="18"/>
          <w:szCs w:val="18"/>
          <w:lang w:val="de-DE"/>
        </w:rPr>
        <w:t xml:space="preserve"> Die Vereinbarung wird mit dem Datum des Anzeigenauftrags wirksam und endet entweder (i) zu dem im Anzeigenauftrag angegebenen Datum oder (ii) an dem Tag, an dem das vom Kunden gewählte (und im Anzeigenauftrag angegebene) Gesamtbudget aufgebraucht ist, oder (iii) mit einer Frist von fünf (5) Tagen nach schriftlicher Mitteilung an die andere Partei.</w:t>
      </w:r>
      <w:r w:rsidR="00622F04" w:rsidRPr="000A5614">
        <w:rPr>
          <w:rFonts w:ascii="Calibri" w:eastAsia="Calibri" w:hAnsi="Calibri" w:cs="Calibri"/>
          <w:sz w:val="18"/>
          <w:szCs w:val="18"/>
          <w:lang w:val="de-DE"/>
        </w:rPr>
        <w:t xml:space="preserve"> </w:t>
      </w:r>
      <w:r w:rsidRPr="000A5614">
        <w:rPr>
          <w:rFonts w:ascii="Calibri" w:eastAsia="Calibri" w:hAnsi="Calibri" w:cs="Calibri"/>
          <w:sz w:val="18"/>
          <w:szCs w:val="18"/>
          <w:lang w:val="de-DE"/>
        </w:rPr>
        <w:t xml:space="preserve">Unbeschadet sonstiger Rechte und Rechtsmittel kann jede Partei die Vereinbarung mit sofortiger Wirkung durch schriftliche Mitteilung an die andere Partei kündigen: (a) wenn die andere Partei eine wesentliche Verletzung einer ihrer Verpflichtungen aus der Vereinbarung begeht und im Falle einer behebbaren Verletzung diese nicht innerhalb von zwei (2) Tagen nach Erhalt einer Mitteilung der anderen Partei, in der die Verletzung spezifiziert und deren Behebung gefordert wird, behebt; (b) bei Eintritt eines Ereignisses höherer Gewalt, das mindestens zwei </w:t>
      </w:r>
      <w:r w:rsidR="003E4A63">
        <w:rPr>
          <w:rFonts w:ascii="Calibri" w:eastAsia="Calibri" w:hAnsi="Calibri" w:cs="Calibri"/>
          <w:sz w:val="18"/>
          <w:szCs w:val="18"/>
          <w:lang w:val="de-DE"/>
        </w:rPr>
        <w:t xml:space="preserve">(2) </w:t>
      </w:r>
      <w:r w:rsidRPr="000A5614">
        <w:rPr>
          <w:rFonts w:ascii="Calibri" w:eastAsia="Calibri" w:hAnsi="Calibri" w:cs="Calibri"/>
          <w:sz w:val="18"/>
          <w:szCs w:val="18"/>
          <w:lang w:val="de-DE"/>
        </w:rPr>
        <w:t>Monate angedauert hat</w:t>
      </w:r>
      <w:r w:rsidR="003E4A63">
        <w:rPr>
          <w:rFonts w:ascii="Calibri" w:eastAsia="Calibri" w:hAnsi="Calibri" w:cs="Calibri"/>
          <w:sz w:val="18"/>
          <w:szCs w:val="18"/>
          <w:lang w:val="de-DE"/>
        </w:rPr>
        <w:t xml:space="preserve"> oder </w:t>
      </w:r>
      <w:r w:rsidRPr="000A5614">
        <w:rPr>
          <w:rFonts w:ascii="Calibri" w:eastAsia="Calibri" w:hAnsi="Calibri" w:cs="Calibri"/>
          <w:sz w:val="18"/>
          <w:szCs w:val="18"/>
          <w:lang w:val="de-DE"/>
        </w:rPr>
        <w:t xml:space="preserve">(c) wenn eine der beiden Parteien insolvent wird, in Liquidation geht, einen Konkursverwalter oder ein analoges Verfahren nach einschlägigem lokalen Recht ernennt. Der Ablauf oder die Kündigung dieser Vereinbarung (aus welchem Grund auch immer) lässt bereits entstandene Rechte oder Verbindlichkeiten, die eine der Parteien zu diesem Zeitpunkt hat, sowie Klauseln, deren Fortgeltung nach dem Ablauf oder der Kündigung ausdrücklich oder implizit beabsichtigt ist, unberührt. </w:t>
      </w:r>
    </w:p>
    <w:p w14:paraId="4B2B9414" w14:textId="77777777" w:rsidR="00DA6F2B" w:rsidRPr="000A5614" w:rsidRDefault="00DA6F2B">
      <w:pPr>
        <w:jc w:val="both"/>
        <w:rPr>
          <w:rFonts w:asciiTheme="minorHAnsi" w:hAnsiTheme="minorHAnsi" w:cstheme="minorHAnsi"/>
          <w:sz w:val="18"/>
          <w:szCs w:val="18"/>
          <w:lang w:val="de-DE"/>
        </w:rPr>
      </w:pPr>
    </w:p>
    <w:p w14:paraId="61DC989B" w14:textId="77777777" w:rsidR="00DA6F2B" w:rsidRPr="000A5614" w:rsidRDefault="00B34ED7">
      <w:pPr>
        <w:jc w:val="both"/>
        <w:rPr>
          <w:rFonts w:asciiTheme="minorHAnsi" w:hAnsiTheme="minorHAnsi" w:cstheme="minorHAnsi"/>
          <w:sz w:val="18"/>
          <w:szCs w:val="18"/>
          <w:lang w:val="de-DE"/>
        </w:rPr>
      </w:pPr>
      <w:r w:rsidRPr="000A5614">
        <w:rPr>
          <w:rFonts w:ascii="Calibri" w:eastAsia="Calibri" w:hAnsi="Calibri" w:cs="Calibri"/>
          <w:b/>
          <w:bCs/>
          <w:sz w:val="18"/>
          <w:szCs w:val="18"/>
          <w:u w:val="single"/>
          <w:lang w:val="de-DE"/>
        </w:rPr>
        <w:t>11-Geheimhaltung:</w:t>
      </w:r>
      <w:r w:rsidRPr="000A5614">
        <w:rPr>
          <w:rFonts w:ascii="Calibri" w:eastAsia="Calibri" w:hAnsi="Calibri" w:cs="Calibri"/>
          <w:sz w:val="18"/>
          <w:szCs w:val="18"/>
          <w:lang w:val="de-DE"/>
        </w:rPr>
        <w:t xml:space="preserve"> Beide Partei verpflichtet sich jeweils, zu keinem Zeitpunkt die allgemeinen Geschäftsbedingungen aus dieser Vereinbarung oder vertrauliche Informationen über das Geschäft oder die Angelegenheiten der anderen Partei (einschließlich der Tochtergesellschaften der anderen Partei), die ihr von der anderen Partei offengelegt werden, gegenüber Personen offenzulegen, die nicht ausdrücklich in der Vereinbarung genannt sind, mit Ausnahme ihrer offiziellen Vertreter oder Berater oder soweit dies gesetzlich oder durch eine Justiz- oder Regulierungsbehörde vorgeschrieben ist. Sollte eine </w:t>
      </w:r>
      <w:r w:rsidRPr="000A5614">
        <w:rPr>
          <w:rFonts w:ascii="Calibri" w:eastAsia="Calibri" w:hAnsi="Calibri" w:cs="Calibri"/>
          <w:sz w:val="18"/>
          <w:szCs w:val="18"/>
          <w:lang w:val="de-DE"/>
        </w:rPr>
        <w:lastRenderedPageBreak/>
        <w:t>solche Offenlegung gesetzlich oder durch eine Justizbehörde bzw. Regulierungsbehörde verlangt werden, muss die entsprechend aufgeforderte Partei der anderen Partei so bald wie möglich vor der Offenlegung eine schriftliche Mitteilung über diese Offenlegung machen und auf Wunsch die andere Partei beim Erwirken einer Schutz- oder sonstigen Maßnahme unterstützen.</w:t>
      </w:r>
    </w:p>
    <w:p w14:paraId="66D76E3D" w14:textId="77777777" w:rsidR="00DA6F2B" w:rsidRPr="000A5614" w:rsidRDefault="00B34ED7">
      <w:pPr>
        <w:jc w:val="both"/>
        <w:rPr>
          <w:rFonts w:asciiTheme="minorHAnsi" w:hAnsiTheme="minorHAnsi" w:cstheme="minorHAnsi"/>
          <w:sz w:val="18"/>
          <w:szCs w:val="18"/>
          <w:u w:color="0000FF"/>
          <w:lang w:val="de-DE"/>
        </w:rPr>
      </w:pPr>
      <w:r w:rsidRPr="000A5614">
        <w:rPr>
          <w:rFonts w:asciiTheme="minorHAnsi" w:hAnsiTheme="minorHAnsi" w:cstheme="minorHAnsi"/>
          <w:sz w:val="18"/>
          <w:szCs w:val="18"/>
          <w:lang w:val="de-DE"/>
        </w:rPr>
        <w:t xml:space="preserve"> </w:t>
      </w:r>
    </w:p>
    <w:p w14:paraId="71AD04A1" w14:textId="77777777" w:rsidR="00DA6F2B" w:rsidRPr="000A5614" w:rsidRDefault="00B34ED7">
      <w:pPr>
        <w:jc w:val="both"/>
        <w:rPr>
          <w:rFonts w:asciiTheme="minorHAnsi" w:eastAsia="Calibri" w:hAnsiTheme="minorHAnsi" w:cstheme="minorHAnsi"/>
          <w:sz w:val="18"/>
          <w:szCs w:val="18"/>
          <w:lang w:val="de-DE" w:eastAsia="en-US"/>
        </w:rPr>
      </w:pPr>
      <w:r w:rsidRPr="000A5614">
        <w:rPr>
          <w:rFonts w:ascii="Calibri" w:eastAsia="Calibri" w:hAnsi="Calibri" w:cs="Calibri"/>
          <w:b/>
          <w:bCs/>
          <w:sz w:val="18"/>
          <w:szCs w:val="18"/>
          <w:u w:val="single"/>
          <w:lang w:val="de-DE"/>
        </w:rPr>
        <w:t>12-Abtretungsverbot:</w:t>
      </w:r>
      <w:r w:rsidRPr="000A5614">
        <w:rPr>
          <w:rFonts w:ascii="Calibri" w:eastAsia="Calibri" w:hAnsi="Calibri" w:cs="Calibri"/>
          <w:sz w:val="18"/>
          <w:szCs w:val="18"/>
          <w:lang w:val="de-DE"/>
        </w:rPr>
        <w:t xml:space="preserve"> Ohne die ausdrückliche vorherige schriftliche Zustimmung von Criteo ist der Kunde nicht berechtigt, diese Vereinbarung oder die sich daraus ergebenden Rechte laut Gesetz oder Billigkeitsrecht abzutreten, unterzulizenzieren oder anderweitig mit der Vereinbarung oder Rechten aus der Vereinbarung umzugehen oder seine Verpflichtungen aus der Vereinbarung ganz oder teilweise unterzuvergeben oder vorzugeben, dies zu tun. </w:t>
      </w:r>
    </w:p>
    <w:p w14:paraId="159798F7" w14:textId="77777777" w:rsidR="00DA6F2B" w:rsidRPr="000A5614" w:rsidRDefault="00DA6F2B">
      <w:pPr>
        <w:jc w:val="both"/>
        <w:rPr>
          <w:rFonts w:asciiTheme="minorHAnsi" w:hAnsiTheme="minorHAnsi" w:cstheme="minorHAnsi"/>
          <w:sz w:val="18"/>
          <w:szCs w:val="18"/>
          <w:lang w:val="de-DE"/>
        </w:rPr>
      </w:pPr>
    </w:p>
    <w:p w14:paraId="73D3F499" w14:textId="77777777" w:rsidR="00DA6F2B" w:rsidRPr="000A5614" w:rsidRDefault="00B34ED7">
      <w:pPr>
        <w:jc w:val="both"/>
        <w:rPr>
          <w:rFonts w:asciiTheme="minorHAnsi" w:eastAsia="Calibri" w:hAnsiTheme="minorHAnsi" w:cstheme="minorHAnsi"/>
          <w:b/>
          <w:sz w:val="18"/>
          <w:szCs w:val="18"/>
          <w:u w:val="single"/>
          <w:lang w:val="de-DE" w:eastAsia="en-US"/>
        </w:rPr>
      </w:pPr>
      <w:r w:rsidRPr="000A5614">
        <w:rPr>
          <w:rFonts w:ascii="Calibri" w:eastAsia="Calibri" w:hAnsi="Calibri" w:cs="Calibri"/>
          <w:b/>
          <w:bCs/>
          <w:sz w:val="18"/>
          <w:szCs w:val="18"/>
          <w:u w:val="single"/>
          <w:lang w:val="de-DE"/>
        </w:rPr>
        <w:t>13-Verschiedenes</w:t>
      </w:r>
    </w:p>
    <w:p w14:paraId="255B8C9E" w14:textId="77777777" w:rsidR="00DA6F2B" w:rsidRPr="000A5614" w:rsidRDefault="00DA6F2B">
      <w:pPr>
        <w:jc w:val="both"/>
        <w:rPr>
          <w:rFonts w:asciiTheme="minorHAnsi" w:hAnsiTheme="minorHAnsi" w:cstheme="minorHAnsi"/>
          <w:sz w:val="18"/>
          <w:szCs w:val="18"/>
          <w:lang w:val="de-DE"/>
        </w:rPr>
      </w:pPr>
    </w:p>
    <w:p w14:paraId="442E46C4"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u w:color="0000FF"/>
          <w:lang w:val="de-DE"/>
        </w:rPr>
        <w:t xml:space="preserve">Criteo behält sich das Recht vor, diese Bedingungen jederzeit zu ändern. Die Bedingungen treten in Kraft, sobald sie online unter dem folgenden Link verfügbar sind: </w:t>
      </w:r>
      <w:hyperlink r:id="rId13" w:history="1">
        <w:r w:rsidRPr="000A5614">
          <w:rPr>
            <w:rFonts w:ascii="Calibri" w:eastAsia="Calibri" w:hAnsi="Calibri" w:cs="Calibri"/>
            <w:color w:val="0000FF"/>
            <w:sz w:val="18"/>
            <w:szCs w:val="18"/>
            <w:u w:val="single" w:color="0000FF"/>
            <w:lang w:val="de-DE"/>
          </w:rPr>
          <w:t>http://www.criteo.com/terms-and-conditions</w:t>
        </w:r>
      </w:hyperlink>
      <w:r w:rsidRPr="000A5614">
        <w:rPr>
          <w:rFonts w:ascii="Calibri" w:eastAsia="Calibri" w:hAnsi="Calibri" w:cs="Calibri"/>
          <w:color w:val="000000"/>
          <w:sz w:val="18"/>
          <w:szCs w:val="18"/>
          <w:u w:color="0000FF"/>
          <w:lang w:val="de-DE"/>
        </w:rPr>
        <w:t xml:space="preserve">. </w:t>
      </w:r>
      <w:r w:rsidRPr="000A5614">
        <w:rPr>
          <w:rFonts w:ascii="Calibri" w:eastAsia="Calibri" w:hAnsi="Calibri" w:cs="Calibri"/>
          <w:sz w:val="18"/>
          <w:szCs w:val="18"/>
          <w:u w:color="0000FF"/>
          <w:lang w:val="de-DE"/>
        </w:rPr>
        <w:t>Sie gelten automatisch für jeden Anzeigenauftrag oder jede Verlängerung eines Anzeigenauftrags, die nach den Änderungen abgeschlossen wurde.</w:t>
      </w:r>
    </w:p>
    <w:p w14:paraId="3E5D9DFA"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lang w:val="de-DE"/>
        </w:rPr>
        <w:t>Sofern im Länderverzeichnis nicht anders angegeben, unterliegt diese Vereinbarung französischem Recht, und die Parteien unterwerfen sich in Bezug auf etwaige Streitigkeiten oder Angelegenheiten, die sich aus der Vereinbarung ergeben oder damit im Zusammenhang stehen, der ausschließlichen Zuständigkeit der Gerichte in Paris.</w:t>
      </w:r>
    </w:p>
    <w:p w14:paraId="28825251"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lang w:val="de-DE"/>
        </w:rPr>
        <w:t>Die Parteien bestätigen und erklären ihr Einverständnis damit, dass elektronische Mitteilungen als annehmbares Kommunikationsmittel für die Ausführung oder den Versand eines Anzeigenauftrags oder für die Änderung der Bedingungen eines Anzeigenauftrags, einschließlich seiner Verlängerung, gelten. Alle Mitteilungen werden an die Kontaktdaten gerichtet, die im von den Parteien unterzeichneten Anzeigenauftrag genannt sind.</w:t>
      </w:r>
      <w:r w:rsidR="00622F04" w:rsidRPr="000A5614">
        <w:rPr>
          <w:rFonts w:ascii="Calibri" w:eastAsia="Calibri" w:hAnsi="Calibri" w:cs="Calibri"/>
          <w:sz w:val="18"/>
          <w:szCs w:val="18"/>
          <w:lang w:val="de-DE"/>
        </w:rPr>
        <w:t xml:space="preserve"> </w:t>
      </w:r>
    </w:p>
    <w:p w14:paraId="2A9CC6BE"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u w:color="0000FF"/>
          <w:lang w:val="de-DE"/>
        </w:rPr>
        <w:t>Die Erteilung eines Anzeigenauftrags durch den Kunden bedeutet das umfassende Einverständnis des Kunden mit den Bedingungen, ungeachtet etwaiger gegenteiliger Bedingungen, die möglicherweise in den Unterlagen des Kunden enthalten sind, insbesondere in Bestellungen. Die Bedingungen und jeder Anzeigenauftrag bilden die Vereinbarung. Sollte ein Widerspruch zwischen den Bedingungen und den Anzeigenaufträgen vorliegen, haben die Anzeigenaufträge Vorrang in Bezug auf den Criteo-Dienst.</w:t>
      </w:r>
    </w:p>
    <w:p w14:paraId="5B812E47" w14:textId="285A330D"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lang w:val="de-DE"/>
        </w:rPr>
        <w:t>Die</w:t>
      </w:r>
      <w:r w:rsidR="00C87B0B">
        <w:rPr>
          <w:rFonts w:ascii="Calibri" w:eastAsia="Calibri" w:hAnsi="Calibri" w:cs="Calibri"/>
          <w:sz w:val="18"/>
          <w:szCs w:val="18"/>
          <w:lang w:val="de-DE"/>
        </w:rPr>
        <w:t>se</w:t>
      </w:r>
      <w:r w:rsidRPr="000A5614">
        <w:rPr>
          <w:rFonts w:ascii="Calibri" w:eastAsia="Calibri" w:hAnsi="Calibri" w:cs="Calibri"/>
          <w:sz w:val="18"/>
          <w:szCs w:val="18"/>
          <w:lang w:val="de-DE"/>
        </w:rPr>
        <w:t xml:space="preserve"> Vereinbarung bildet die vollständige und gesamte Vereinbarung zwischen den Parteien und hat vor allen früheren schriftlichen oder mündlichen Abmachungen, Verpflichtungen, Zusicherungen oder Vereinbarungen zwischen den Parteien Vorrang.</w:t>
      </w:r>
      <w:r w:rsidR="00A530D6">
        <w:rPr>
          <w:rFonts w:ascii="Calibri" w:eastAsia="Calibri" w:hAnsi="Calibri" w:cs="Calibri"/>
          <w:sz w:val="18"/>
          <w:szCs w:val="18"/>
          <w:lang w:val="de-DE"/>
        </w:rPr>
        <w:t xml:space="preserve"> Diese Vereinbarung hat ebenfalls Vorrang vor allen kundengenerierten Individual-Aufträgen oder einem Auftrage, der im Einkaufsmanagement-Tool des Kunden generiert wird.</w:t>
      </w:r>
    </w:p>
    <w:p w14:paraId="05D95009"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lang w:val="de-DE"/>
        </w:rPr>
        <w:t xml:space="preserve">Sollte eine Bestimmung der Vereinbarung von einem zuständigen Gericht oder einer zuständigen Verwaltungsbehörde für ungültig oder nicht durchsetzbar befunden werden, so berührt dies nicht die übrigen Bestimmungen der Vereinbarung, die in vollem Umfang in Kraft und wirksam bleiben. </w:t>
      </w:r>
    </w:p>
    <w:p w14:paraId="7CE00E81"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u w:color="0000FF"/>
          <w:lang w:val="de-DE"/>
        </w:rPr>
        <w:t>Die vorliegende Vereinbarung liegt in mehreren Sprachfassungen vor.</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Sollte es jedoch zu Streitigkeiten zwischen unterschiedlichen Sprachfassungen kommen, hat die englischsprachige Fassung Vorrang.</w:t>
      </w:r>
    </w:p>
    <w:p w14:paraId="3A9975A2"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lang w:val="de-DE"/>
        </w:rPr>
        <w:t>In keinem Fall können Verzögerungen, Ausfälle oder Unterlassungen (in Gänze oder teilweise) bei der Durchsetzung, Ausübung oder Geltendmachung von Rechten, Vollmachten, Privilegien, Ansprüchen oder Abhilfen, die durch die Vereinbarung bzw. gesetzlich eingeräumt werden oder daraus erwachsen, als Verzicht auf solche oder alle sonstigen Rechte, Vollmachten, Privilegien, Ansprüche oder Abhilfen in allen anderen Fällen zu jedem Zeitpunkt oder in der Zukunft erachtet werden oder ihre Durchsetzung verhindern.</w:t>
      </w:r>
    </w:p>
    <w:p w14:paraId="2C428A9D" w14:textId="77777777" w:rsidR="00DA6F2B" w:rsidRPr="000A5614" w:rsidRDefault="00B34ED7" w:rsidP="00B8433A">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lang w:val="de-DE"/>
        </w:rPr>
        <w:t>Sofern in der Vereinbarung nichts anderes angegeben wird, entstehen keinen Dritten Rechte oder Pflichten im Rahmen der Vereinbarung.</w:t>
      </w:r>
    </w:p>
    <w:p w14:paraId="0FCC7CCF" w14:textId="77777777" w:rsidR="00E8576C" w:rsidRPr="000A5614" w:rsidRDefault="00B34ED7" w:rsidP="00E8576C">
      <w:pPr>
        <w:numPr>
          <w:ilvl w:val="0"/>
          <w:numId w:val="12"/>
        </w:numPr>
        <w:jc w:val="both"/>
        <w:rPr>
          <w:rFonts w:asciiTheme="minorHAnsi" w:hAnsiTheme="minorHAnsi" w:cstheme="minorHAnsi"/>
          <w:sz w:val="18"/>
          <w:szCs w:val="18"/>
          <w:lang w:val="de-DE"/>
        </w:rPr>
      </w:pPr>
      <w:r w:rsidRPr="000A5614">
        <w:rPr>
          <w:rFonts w:ascii="Calibri" w:eastAsia="Calibri" w:hAnsi="Calibri" w:cs="Calibri"/>
          <w:sz w:val="18"/>
          <w:szCs w:val="18"/>
          <w:lang w:val="de-DE"/>
        </w:rPr>
        <w:t xml:space="preserve">Alle personenbezogenen Daten, die vom Kunden in Bezug auf Mitarbeiter oder Vertreter zur Verfügung gestellt werden, werden von Criteo in Übereinstimmung mit den Datenschutzrichtlinien des Unternehmens verarbeitet, die unter </w:t>
      </w:r>
      <w:hyperlink r:id="rId14" w:history="1">
        <w:r w:rsidRPr="000A5614">
          <w:rPr>
            <w:rFonts w:ascii="Calibri" w:eastAsia="Calibri" w:hAnsi="Calibri" w:cs="Calibri"/>
            <w:color w:val="0000FF"/>
            <w:sz w:val="18"/>
            <w:szCs w:val="18"/>
            <w:u w:val="single"/>
            <w:lang w:val="de-DE"/>
          </w:rPr>
          <w:t>https://www.criteo.com/privacy/corporate-privacy-policy/</w:t>
        </w:r>
      </w:hyperlink>
      <w:r w:rsidRPr="000A5614">
        <w:rPr>
          <w:rFonts w:ascii="Calibri" w:eastAsia="Calibri" w:hAnsi="Calibri" w:cs="Calibri"/>
          <w:sz w:val="18"/>
          <w:szCs w:val="18"/>
          <w:lang w:val="de-DE"/>
        </w:rPr>
        <w:t xml:space="preserve"> abrufbar sind. Dies beinhaltet das Recht von natürlichen Personen auf Zugang, Änderung und Löschung der personenbezogenen Daten.</w:t>
      </w:r>
    </w:p>
    <w:p w14:paraId="32DCC786" w14:textId="77777777" w:rsidR="00DA6F2B" w:rsidRPr="000A5614" w:rsidRDefault="00DA6F2B">
      <w:pPr>
        <w:jc w:val="both"/>
        <w:rPr>
          <w:rFonts w:ascii="Calibri" w:hAnsi="Calibri" w:cs="Calibri"/>
          <w:b/>
          <w:sz w:val="18"/>
          <w:szCs w:val="18"/>
          <w:u w:color="0000FF"/>
          <w:lang w:val="de-DE"/>
        </w:rPr>
      </w:pPr>
    </w:p>
    <w:p w14:paraId="5ADF2D9B" w14:textId="77777777" w:rsidR="003F6BF6" w:rsidRPr="000A5614" w:rsidRDefault="003F6BF6" w:rsidP="00563D18">
      <w:pPr>
        <w:jc w:val="center"/>
        <w:rPr>
          <w:rFonts w:ascii="Calibri" w:hAnsi="Calibri" w:cs="Calibri"/>
          <w:i/>
          <w:iCs/>
          <w:color w:val="000000"/>
          <w:sz w:val="18"/>
          <w:szCs w:val="18"/>
          <w:lang w:val="de-DE"/>
        </w:rPr>
      </w:pPr>
    </w:p>
    <w:p w14:paraId="3EE5698D" w14:textId="77777777" w:rsidR="003F6BF6" w:rsidRPr="000A5614" w:rsidRDefault="003F6BF6" w:rsidP="00563D18">
      <w:pPr>
        <w:jc w:val="center"/>
        <w:rPr>
          <w:rFonts w:ascii="Calibri" w:hAnsi="Calibri" w:cs="Calibri"/>
          <w:i/>
          <w:iCs/>
          <w:color w:val="000000"/>
          <w:sz w:val="18"/>
          <w:szCs w:val="18"/>
          <w:lang w:val="de-DE"/>
        </w:rPr>
      </w:pPr>
    </w:p>
    <w:p w14:paraId="020F22B0" w14:textId="77777777" w:rsidR="003F6BF6" w:rsidRPr="000A5614" w:rsidRDefault="003F6BF6" w:rsidP="00563D18">
      <w:pPr>
        <w:jc w:val="center"/>
        <w:rPr>
          <w:rFonts w:ascii="Calibri" w:hAnsi="Calibri" w:cs="Calibri"/>
          <w:i/>
          <w:iCs/>
          <w:color w:val="000000"/>
          <w:sz w:val="18"/>
          <w:szCs w:val="18"/>
          <w:lang w:val="de-DE"/>
        </w:rPr>
      </w:pPr>
    </w:p>
    <w:p w14:paraId="19B272F6" w14:textId="77777777" w:rsidR="003F6BF6" w:rsidRPr="000A5614" w:rsidRDefault="003F6BF6" w:rsidP="00563D18">
      <w:pPr>
        <w:jc w:val="center"/>
        <w:rPr>
          <w:rFonts w:ascii="Calibri" w:hAnsi="Calibri" w:cs="Calibri"/>
          <w:i/>
          <w:iCs/>
          <w:color w:val="000000"/>
          <w:sz w:val="18"/>
          <w:szCs w:val="18"/>
          <w:lang w:val="de-DE"/>
        </w:rPr>
      </w:pPr>
    </w:p>
    <w:p w14:paraId="6DF1039C" w14:textId="77777777" w:rsidR="003F6BF6" w:rsidRPr="000A5614" w:rsidRDefault="003F6BF6" w:rsidP="00563D18">
      <w:pPr>
        <w:jc w:val="center"/>
        <w:rPr>
          <w:rFonts w:ascii="Calibri" w:hAnsi="Calibri" w:cs="Calibri"/>
          <w:i/>
          <w:iCs/>
          <w:color w:val="000000"/>
          <w:sz w:val="18"/>
          <w:szCs w:val="18"/>
          <w:lang w:val="de-DE"/>
        </w:rPr>
      </w:pPr>
    </w:p>
    <w:p w14:paraId="52246A03" w14:textId="77777777" w:rsidR="003F6BF6" w:rsidRPr="000A5614" w:rsidRDefault="003F6BF6" w:rsidP="00563D18">
      <w:pPr>
        <w:jc w:val="center"/>
        <w:rPr>
          <w:rFonts w:ascii="Calibri" w:hAnsi="Calibri" w:cs="Calibri"/>
          <w:i/>
          <w:iCs/>
          <w:color w:val="000000"/>
          <w:sz w:val="18"/>
          <w:szCs w:val="18"/>
          <w:lang w:val="de-DE"/>
        </w:rPr>
      </w:pPr>
    </w:p>
    <w:p w14:paraId="5A03D61F" w14:textId="77777777" w:rsidR="003F6BF6" w:rsidRPr="000A5614" w:rsidRDefault="003F6BF6" w:rsidP="00563D18">
      <w:pPr>
        <w:jc w:val="center"/>
        <w:rPr>
          <w:rFonts w:ascii="Calibri" w:hAnsi="Calibri" w:cs="Calibri"/>
          <w:i/>
          <w:iCs/>
          <w:color w:val="000000"/>
          <w:sz w:val="18"/>
          <w:szCs w:val="18"/>
          <w:lang w:val="de-DE"/>
        </w:rPr>
      </w:pPr>
    </w:p>
    <w:p w14:paraId="603A45B7" w14:textId="77777777" w:rsidR="003F6BF6" w:rsidRPr="000A5614" w:rsidRDefault="003F6BF6" w:rsidP="00563D18">
      <w:pPr>
        <w:jc w:val="center"/>
        <w:rPr>
          <w:rFonts w:ascii="Calibri" w:hAnsi="Calibri" w:cs="Calibri"/>
          <w:i/>
          <w:iCs/>
          <w:color w:val="000000"/>
          <w:sz w:val="18"/>
          <w:szCs w:val="18"/>
          <w:lang w:val="de-DE"/>
        </w:rPr>
      </w:pPr>
    </w:p>
    <w:p w14:paraId="3691713F" w14:textId="77777777" w:rsidR="003F6BF6" w:rsidRPr="000A5614" w:rsidRDefault="003F6BF6" w:rsidP="00563D18">
      <w:pPr>
        <w:jc w:val="center"/>
        <w:rPr>
          <w:rFonts w:ascii="Calibri" w:hAnsi="Calibri" w:cs="Calibri"/>
          <w:i/>
          <w:iCs/>
          <w:color w:val="000000"/>
          <w:sz w:val="18"/>
          <w:szCs w:val="18"/>
          <w:lang w:val="de-DE"/>
        </w:rPr>
      </w:pPr>
    </w:p>
    <w:p w14:paraId="04B249B8" w14:textId="77777777" w:rsidR="003F6BF6" w:rsidRPr="000A5614" w:rsidRDefault="003F6BF6" w:rsidP="00563D18">
      <w:pPr>
        <w:jc w:val="center"/>
        <w:rPr>
          <w:rFonts w:ascii="Calibri" w:hAnsi="Calibri" w:cs="Calibri"/>
          <w:i/>
          <w:iCs/>
          <w:color w:val="000000"/>
          <w:sz w:val="18"/>
          <w:szCs w:val="18"/>
          <w:lang w:val="de-DE"/>
        </w:rPr>
      </w:pPr>
    </w:p>
    <w:p w14:paraId="46C2C46D" w14:textId="77777777" w:rsidR="003F6BF6" w:rsidRPr="000A5614" w:rsidRDefault="003F6BF6" w:rsidP="00563D18">
      <w:pPr>
        <w:jc w:val="center"/>
        <w:rPr>
          <w:rFonts w:ascii="Calibri" w:hAnsi="Calibri" w:cs="Calibri"/>
          <w:i/>
          <w:iCs/>
          <w:color w:val="000000"/>
          <w:sz w:val="18"/>
          <w:szCs w:val="18"/>
          <w:lang w:val="de-DE"/>
        </w:rPr>
      </w:pPr>
    </w:p>
    <w:p w14:paraId="38F6665C" w14:textId="77777777" w:rsidR="003F6BF6" w:rsidRPr="000A5614" w:rsidRDefault="003F6BF6" w:rsidP="00910538">
      <w:pPr>
        <w:rPr>
          <w:rFonts w:ascii="Calibri" w:hAnsi="Calibri"/>
          <w:i/>
          <w:color w:val="000000"/>
          <w:sz w:val="18"/>
          <w:lang w:val="de-DE"/>
        </w:rPr>
      </w:pPr>
    </w:p>
    <w:p w14:paraId="5FC1AC50" w14:textId="77777777" w:rsidR="003F6BF6" w:rsidRPr="000A5614" w:rsidRDefault="003F6BF6" w:rsidP="00910538">
      <w:pPr>
        <w:rPr>
          <w:rFonts w:ascii="Calibri" w:hAnsi="Calibri" w:cs="Calibri"/>
          <w:b/>
          <w:sz w:val="18"/>
          <w:szCs w:val="18"/>
          <w:u w:color="0000FF"/>
          <w:lang w:val="de-DE"/>
        </w:rPr>
        <w:sectPr w:rsidR="003F6BF6" w:rsidRPr="000A5614">
          <w:headerReference w:type="default" r:id="rId15"/>
          <w:footerReference w:type="default" r:id="rId16"/>
          <w:footerReference w:type="first" r:id="rId17"/>
          <w:pgSz w:w="11906" w:h="16838"/>
          <w:pgMar w:top="1417" w:right="1417" w:bottom="1417" w:left="1417" w:header="708" w:footer="708" w:gutter="0"/>
          <w:cols w:space="708"/>
          <w:docGrid w:linePitch="360"/>
        </w:sectPr>
      </w:pPr>
    </w:p>
    <w:p w14:paraId="23FC718D" w14:textId="77777777" w:rsidR="00DA6F2B" w:rsidRPr="000A5614" w:rsidRDefault="00B34ED7">
      <w:pPr>
        <w:jc w:val="center"/>
        <w:rPr>
          <w:rFonts w:ascii="Calibri" w:hAnsi="Calibri" w:cs="Calibri"/>
          <w:b/>
          <w:sz w:val="18"/>
          <w:szCs w:val="18"/>
          <w:u w:color="0000FF"/>
          <w:lang w:val="de-DE"/>
        </w:rPr>
      </w:pPr>
      <w:r w:rsidRPr="000A5614">
        <w:rPr>
          <w:rFonts w:ascii="Calibri" w:eastAsia="Calibri" w:hAnsi="Calibri" w:cs="Calibri"/>
          <w:b/>
          <w:bCs/>
          <w:sz w:val="18"/>
          <w:szCs w:val="18"/>
          <w:u w:color="0000FF"/>
          <w:lang w:val="de-DE"/>
        </w:rPr>
        <w:lastRenderedPageBreak/>
        <w:t>Länderverzeichnis</w:t>
      </w:r>
    </w:p>
    <w:p w14:paraId="269CE4B3" w14:textId="77777777" w:rsidR="00DA6F2B" w:rsidRPr="000A5614" w:rsidRDefault="00DA6F2B">
      <w:pPr>
        <w:jc w:val="center"/>
        <w:rPr>
          <w:rFonts w:ascii="Calibri" w:hAnsi="Calibri" w:cs="Calibri"/>
          <w:b/>
          <w:sz w:val="18"/>
          <w:szCs w:val="18"/>
          <w:u w:color="0000FF"/>
          <w:lang w:val="de-DE"/>
        </w:rPr>
      </w:pPr>
    </w:p>
    <w:p w14:paraId="6BFE5C86" w14:textId="77777777" w:rsidR="00022482" w:rsidRPr="000A5614" w:rsidRDefault="00B34ED7" w:rsidP="00022482">
      <w:pPr>
        <w:jc w:val="both"/>
        <w:rPr>
          <w:rFonts w:ascii="Calibri" w:eastAsia="Calibri" w:hAnsi="Calibri" w:cs="Calibri"/>
          <w:sz w:val="18"/>
          <w:szCs w:val="18"/>
          <w:u w:color="0000FF"/>
          <w:lang w:val="de-DE" w:eastAsia="en-US"/>
        </w:rPr>
      </w:pPr>
      <w:r w:rsidRPr="000A5614">
        <w:rPr>
          <w:rFonts w:ascii="Calibri" w:eastAsia="Calibri" w:hAnsi="Calibri"/>
          <w:sz w:val="18"/>
          <w:szCs w:val="18"/>
          <w:u w:color="0000FF"/>
          <w:lang w:val="de-DE"/>
        </w:rPr>
        <w:t>Falls ein Widerspruch zwischen den Bedingungen und diesem Länderv</w:t>
      </w:r>
      <w:r w:rsidRPr="000A5614">
        <w:rPr>
          <w:sz w:val="18"/>
          <w:szCs w:val="18"/>
          <w:u w:color="0000FF"/>
          <w:lang w:val="de-DE"/>
        </w:rPr>
        <w:t>erzeichnis existiert, hat dieses Länderverzeichnis Vorrang.</w:t>
      </w:r>
    </w:p>
    <w:p w14:paraId="1830750C" w14:textId="77777777" w:rsidR="00022482" w:rsidRPr="000A5614" w:rsidRDefault="00022482" w:rsidP="00022482">
      <w:pPr>
        <w:jc w:val="both"/>
        <w:rPr>
          <w:rFonts w:ascii="Calibri" w:hAnsi="Calibri" w:cs="Calibri"/>
          <w:sz w:val="18"/>
          <w:szCs w:val="18"/>
          <w:u w:color="0000FF"/>
          <w:lang w:val="de-DE"/>
        </w:rPr>
      </w:pPr>
    </w:p>
    <w:p w14:paraId="16070449" w14:textId="77777777" w:rsidR="00022482" w:rsidRPr="000A5614" w:rsidRDefault="00B34ED7" w:rsidP="00022482">
      <w:pPr>
        <w:jc w:val="both"/>
        <w:rPr>
          <w:rFonts w:ascii="Calibri" w:eastAsia="Calibri" w:hAnsi="Calibri" w:cs="Calibri"/>
          <w:sz w:val="18"/>
          <w:szCs w:val="18"/>
          <w:u w:color="0000FF"/>
          <w:lang w:val="de-DE" w:eastAsia="en-US"/>
        </w:rPr>
      </w:pPr>
      <w:r w:rsidRPr="000A5614">
        <w:rPr>
          <w:rFonts w:ascii="Calibri" w:eastAsia="Calibri" w:hAnsi="Calibri"/>
          <w:sz w:val="18"/>
          <w:szCs w:val="18"/>
          <w:u w:color="0000FF"/>
          <w:lang w:val="de-DE"/>
        </w:rPr>
        <w:t xml:space="preserve">Die Criteo-Gesellschaft, die den Criteo-Dienst gemäß dieser Vereinbarung bereitstellt, hängt vom Standort des Firmensitzes des Kunden ab, oder im Falle der Unterzeichnung durch eine Agentur im Namen des Kunden, vom Standort des Firmensitzes der Agentur. Die besagte Criteo-Gesellschaft (oder jede Criteo-Tochtergesellschaft, die hierzu ordnungsgemäß bemächtigt ist) stellt ferner dem Kunden Rechnungen im Einklang mit Klausel 5 aus und trägt alle damit verbundenen Risiken und Verpflichtungen. Die besagte Criteo-Gesellschaft delegiert die </w:t>
      </w:r>
      <w:r w:rsidRPr="000A5614">
        <w:rPr>
          <w:sz w:val="18"/>
          <w:szCs w:val="18"/>
          <w:u w:color="0000FF"/>
          <w:lang w:val="de-DE"/>
        </w:rPr>
        <w:t>Ausführung des Criteo-Dienstes abhängig von den Territorien, in denen die Kampagnen ausgerollt werden, an andere Criteo-Gesellschaften.</w:t>
      </w:r>
    </w:p>
    <w:p w14:paraId="263C1D78" w14:textId="77777777" w:rsidR="00022482" w:rsidRPr="000A5614" w:rsidRDefault="00022482" w:rsidP="00022482">
      <w:pPr>
        <w:jc w:val="both"/>
        <w:rPr>
          <w:rFonts w:ascii="Calibri" w:hAnsi="Calibri" w:cs="Calibri"/>
          <w:sz w:val="18"/>
          <w:szCs w:val="18"/>
          <w:u w:color="0000FF"/>
          <w:lang w:val="de-DE"/>
        </w:rPr>
      </w:pPr>
    </w:p>
    <w:p w14:paraId="6B4339DE" w14:textId="77777777" w:rsidR="00DA6F2B" w:rsidRPr="000A5614" w:rsidRDefault="00B34ED7" w:rsidP="00B8433A">
      <w:pPr>
        <w:rPr>
          <w:rFonts w:ascii="Calibri" w:hAnsi="Calibri"/>
          <w:b/>
          <w:sz w:val="18"/>
          <w:u w:color="0000FF"/>
          <w:lang w:val="de-DE"/>
        </w:rPr>
      </w:pPr>
      <w:r w:rsidRPr="000A5614">
        <w:rPr>
          <w:rFonts w:ascii="Calibri" w:eastAsia="Calibri" w:hAnsi="Calibri"/>
          <w:sz w:val="18"/>
          <w:szCs w:val="18"/>
          <w:u w:color="0000FF"/>
          <w:lang w:val="de-DE"/>
        </w:rPr>
        <w:t>Das für die Vereinbarung geltende Recht sowie die für sich aus oder im Zusammenhang mit der Vereinbarung ergebenden Streitigkeiten oder Angelegenheiten ausschließlich zuständigen Gerichte hängen von der Criteo-Gesellschaft ab, die den Criteo-Dienst gemäß der Vereinbarung liefert.</w:t>
      </w:r>
      <w:r w:rsidR="00622F04" w:rsidRPr="000A5614">
        <w:rPr>
          <w:rFonts w:ascii="Calibri" w:eastAsia="Calibri" w:hAnsi="Calibri"/>
          <w:sz w:val="18"/>
          <w:szCs w:val="18"/>
          <w:u w:color="0000FF"/>
          <w:lang w:val="de-DE"/>
        </w:rPr>
        <w:t xml:space="preserve"> </w:t>
      </w:r>
      <w:r w:rsidRPr="000A5614">
        <w:rPr>
          <w:rFonts w:ascii="Calibri" w:eastAsia="Calibri" w:hAnsi="Calibri"/>
          <w:sz w:val="18"/>
          <w:szCs w:val="18"/>
          <w:u w:color="0000FF"/>
          <w:lang w:val="de-DE"/>
        </w:rPr>
        <w:t>Weitere Details werden in der nachstehenden Tabelle zusammengefasst. Darüber hinaus gilt, dass zusätzliche Bestimmungen die Bestimmungen in den hauptsächlichen Bedingungen entweder ersetzen oder ergänzen.</w:t>
      </w:r>
      <w:r w:rsidRPr="000A5614">
        <w:rPr>
          <w:rFonts w:ascii="Calibri" w:eastAsia="Calibri" w:hAnsi="Calibri" w:cs="Calibri"/>
          <w:sz w:val="18"/>
          <w:szCs w:val="18"/>
          <w:u w:color="0000FF"/>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3408CA89" w14:textId="77777777">
        <w:tc>
          <w:tcPr>
            <w:tcW w:w="14220" w:type="dxa"/>
            <w:shd w:val="clear" w:color="auto" w:fill="auto"/>
          </w:tcPr>
          <w:p w14:paraId="0D0FD91C"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Deutschland, Österreich, Polen, Albanien, Algerien, Armenien, Aserbaidschan, Bosnien und Herzegowina, Bulgarien, Kroatien, Zypern, Tschechische Republik, Georgien, Griechenland, Ungarn, Israel, Jordanien, Kasachstan, Kirgisistan, Liechtenstein, Mazedonien, Malta, Moldawien, Montenegro , Rumänien, Serbien, Slowakei, Slowenien, Tadschikistan, Ukraine, Usbekistan</w:t>
            </w:r>
            <w:r w:rsidR="00622F04" w:rsidRPr="000A5614">
              <w:rPr>
                <w:rFonts w:ascii="Calibri" w:eastAsia="Calibri" w:hAnsi="Calibri" w:cs="Calibri"/>
                <w:sz w:val="18"/>
                <w:szCs w:val="18"/>
                <w:u w:color="0000FF"/>
                <w:lang w:val="de-DE"/>
              </w:rPr>
              <w:t xml:space="preserve"> </w:t>
            </w:r>
          </w:p>
        </w:tc>
      </w:tr>
    </w:tbl>
    <w:p w14:paraId="504EA88F" w14:textId="77777777" w:rsidR="00DA6F2B" w:rsidRPr="000A5614" w:rsidRDefault="00DA6F2B">
      <w:pPr>
        <w:rPr>
          <w:rFonts w:ascii="Calibri" w:hAnsi="Calibri" w:cs="Calibri"/>
          <w:b/>
          <w:sz w:val="18"/>
          <w:szCs w:val="18"/>
          <w:u w:color="0000FF"/>
          <w:lang w:val="de-DE"/>
        </w:rPr>
      </w:pPr>
    </w:p>
    <w:p w14:paraId="74A55807" w14:textId="77777777" w:rsidR="00DA6F2B" w:rsidRPr="000A5614" w:rsidRDefault="00B34ED7" w:rsidP="00B8433A">
      <w:pPr>
        <w:rPr>
          <w:rFonts w:ascii="Calibri" w:hAnsi="Calibri"/>
          <w:sz w:val="18"/>
          <w:u w:color="0000FF"/>
          <w:lang w:val="de-DE"/>
        </w:rPr>
      </w:pPr>
      <w:r w:rsidRPr="000A5614">
        <w:rPr>
          <w:rFonts w:ascii="Calibri" w:eastAsia="Calibri" w:hAnsi="Calibri"/>
          <w:b/>
          <w:bCs/>
          <w:sz w:val="18"/>
          <w:szCs w:val="18"/>
          <w:u w:color="0000FF"/>
          <w:lang w:val="de-DE"/>
        </w:rPr>
        <w:t xml:space="preserve">Erbringung des </w:t>
      </w:r>
      <w:r w:rsidRPr="000A5614">
        <w:rPr>
          <w:rFonts w:ascii="Calibri" w:eastAsia="Calibri" w:hAnsi="Calibri" w:cs="Calibri"/>
          <w:b/>
          <w:bCs/>
          <w:sz w:val="18"/>
          <w:szCs w:val="18"/>
          <w:u w:color="0000FF"/>
          <w:lang w:val="de-DE"/>
        </w:rPr>
        <w:t>Criteo</w:t>
      </w:r>
      <w:r w:rsidRPr="000A5614">
        <w:rPr>
          <w:rFonts w:ascii="Calibri" w:eastAsia="Calibri" w:hAnsi="Calibri"/>
          <w:b/>
          <w:bCs/>
          <w:sz w:val="18"/>
          <w:szCs w:val="18"/>
          <w:u w:color="0000FF"/>
          <w:lang w:val="de-DE"/>
        </w:rPr>
        <w:t xml:space="preserve">-Dienstes durch: </w:t>
      </w:r>
      <w:r w:rsidRPr="000A5614">
        <w:rPr>
          <w:rFonts w:ascii="Calibri" w:eastAsia="Calibri" w:hAnsi="Calibri" w:cs="Calibri"/>
          <w:sz w:val="18"/>
          <w:szCs w:val="18"/>
          <w:u w:color="0000FF"/>
          <w:lang w:val="de-DE"/>
        </w:rPr>
        <w:t>Criteo GmbH</w:t>
      </w:r>
    </w:p>
    <w:p w14:paraId="062EFBD5" w14:textId="77777777" w:rsidR="00DA6F2B" w:rsidRPr="000A5614" w:rsidRDefault="00B34ED7" w:rsidP="00B8433A">
      <w:pPr>
        <w:rPr>
          <w:rFonts w:ascii="Calibri" w:hAnsi="Calibri"/>
          <w:sz w:val="18"/>
          <w:u w:color="0000FF"/>
          <w:lang w:val="de-DE"/>
        </w:rPr>
      </w:pPr>
      <w:r w:rsidRPr="000A5614">
        <w:rPr>
          <w:rFonts w:ascii="Calibri" w:eastAsia="Calibri" w:hAnsi="Calibri"/>
          <w:b/>
          <w:bCs/>
          <w:sz w:val="18"/>
          <w:szCs w:val="18"/>
          <w:u w:color="0000FF"/>
          <w:lang w:val="de-DE"/>
        </w:rPr>
        <w:t>Für die Vereinbarung geltendes Recht:</w:t>
      </w:r>
      <w:r w:rsidRPr="000A5614">
        <w:rPr>
          <w:rFonts w:ascii="Calibri" w:eastAsia="Calibri" w:hAnsi="Calibri"/>
          <w:sz w:val="18"/>
          <w:szCs w:val="18"/>
          <w:u w:color="0000FF"/>
          <w:lang w:val="de-DE"/>
        </w:rPr>
        <w:t xml:space="preserve"> </w:t>
      </w:r>
      <w:r w:rsidRPr="000A5614">
        <w:rPr>
          <w:rFonts w:ascii="Calibri" w:eastAsia="Calibri" w:hAnsi="Calibri" w:cs="Calibri"/>
          <w:sz w:val="18"/>
          <w:szCs w:val="18"/>
          <w:u w:color="0000FF"/>
          <w:lang w:val="de-DE"/>
        </w:rPr>
        <w:t>Deutsches</w:t>
      </w:r>
      <w:r w:rsidRPr="000A5614">
        <w:rPr>
          <w:rFonts w:ascii="Calibri" w:eastAsia="Calibri" w:hAnsi="Calibri"/>
          <w:sz w:val="18"/>
          <w:szCs w:val="18"/>
          <w:u w:color="0000FF"/>
          <w:lang w:val="de-DE"/>
        </w:rPr>
        <w:t xml:space="preserve"> Recht</w:t>
      </w:r>
    </w:p>
    <w:p w14:paraId="537FD473" w14:textId="77777777" w:rsidR="00DA6F2B" w:rsidRPr="000A5614" w:rsidRDefault="00B34ED7" w:rsidP="00B8433A">
      <w:pPr>
        <w:rPr>
          <w:rFonts w:ascii="Calibri" w:hAnsi="Calibri"/>
          <w:sz w:val="18"/>
          <w:u w:color="0000FF"/>
          <w:lang w:val="de-DE"/>
        </w:rPr>
      </w:pPr>
      <w:r w:rsidRPr="000A5614">
        <w:rPr>
          <w:rFonts w:ascii="Calibri" w:eastAsia="Calibri" w:hAnsi="Calibri"/>
          <w:b/>
          <w:bCs/>
          <w:sz w:val="18"/>
          <w:szCs w:val="18"/>
          <w:u w:color="0000FF"/>
          <w:lang w:val="de-DE"/>
        </w:rPr>
        <w:t>Ausschließlicher Gerichtsstand bei Rechtsstreitigkeiten:</w:t>
      </w:r>
      <w:r w:rsidRPr="000A5614">
        <w:rPr>
          <w:rFonts w:ascii="Calibri" w:eastAsia="Calibri" w:hAnsi="Calibri"/>
          <w:sz w:val="18"/>
          <w:szCs w:val="18"/>
          <w:u w:color="0000FF"/>
          <w:lang w:val="de-DE"/>
        </w:rPr>
        <w:t xml:space="preserve"> Gerichte in </w:t>
      </w:r>
      <w:r w:rsidRPr="000A5614">
        <w:rPr>
          <w:rFonts w:ascii="Calibri" w:eastAsia="Calibri" w:hAnsi="Calibri" w:cs="Calibri"/>
          <w:sz w:val="18"/>
          <w:szCs w:val="18"/>
          <w:u w:color="0000FF"/>
          <w:lang w:val="de-DE"/>
        </w:rPr>
        <w:t>München</w:t>
      </w:r>
    </w:p>
    <w:p w14:paraId="6A0610D9" w14:textId="77777777" w:rsidR="00DA6F2B" w:rsidRPr="000A5614" w:rsidRDefault="00B34ED7" w:rsidP="00B8433A">
      <w:pPr>
        <w:rPr>
          <w:rFonts w:ascii="Calibri" w:hAnsi="Calibri"/>
          <w:sz w:val="18"/>
          <w:u w:color="0000FF"/>
          <w:lang w:val="de-DE"/>
        </w:rPr>
      </w:pPr>
      <w:r w:rsidRPr="000A5614">
        <w:rPr>
          <w:rFonts w:ascii="Calibri" w:eastAsia="Calibri" w:hAnsi="Calibri"/>
          <w:b/>
          <w:bCs/>
          <w:sz w:val="18"/>
          <w:szCs w:val="18"/>
          <w:u w:color="0000FF"/>
          <w:lang w:val="de-DE"/>
        </w:rPr>
        <w:t>Für die Vereinbarung geltende zusätzliche oder besondere Bestimmungen:</w:t>
      </w:r>
    </w:p>
    <w:p w14:paraId="05C14335" w14:textId="77777777" w:rsidR="00DA6F2B" w:rsidRPr="000A5614" w:rsidRDefault="00DA6F2B" w:rsidP="00B8433A">
      <w:pPr>
        <w:jc w:val="both"/>
        <w:rPr>
          <w:rFonts w:ascii="Calibri" w:hAnsi="Calibri"/>
          <w:sz w:val="18"/>
          <w:u w:color="0000FF"/>
          <w:lang w:val="de-DE"/>
        </w:rPr>
      </w:pPr>
    </w:p>
    <w:p w14:paraId="623BEAB8" w14:textId="77777777" w:rsidR="00DA6F2B" w:rsidRPr="000A5614" w:rsidRDefault="00B34ED7">
      <w:pPr>
        <w:jc w:val="both"/>
        <w:rPr>
          <w:rFonts w:ascii="Calibri" w:hAnsi="Calibri" w:cs="Calibri"/>
          <w:sz w:val="18"/>
          <w:szCs w:val="18"/>
          <w:u w:color="0000FF"/>
          <w:lang w:val="de-DE"/>
        </w:rPr>
      </w:pPr>
      <w:r w:rsidRPr="000A5614">
        <w:rPr>
          <w:rFonts w:ascii="Calibri" w:eastAsia="Calibri" w:hAnsi="Calibri" w:cs="Calibri"/>
          <w:b/>
          <w:bCs/>
          <w:sz w:val="18"/>
          <w:szCs w:val="18"/>
          <w:u w:color="0000FF"/>
          <w:lang w:val="de-DE"/>
        </w:rPr>
        <w:t>8-Haftungsbeschränkung:</w:t>
      </w:r>
      <w:r w:rsidRPr="000A5614">
        <w:rPr>
          <w:rFonts w:ascii="Calibri" w:eastAsia="Calibri" w:hAnsi="Calibri" w:cs="Calibri"/>
          <w:sz w:val="18"/>
          <w:szCs w:val="18"/>
          <w:u w:color="0000FF"/>
          <w:lang w:val="de-DE"/>
        </w:rPr>
        <w:t xml:space="preserve"> Criteo haftet ohne Einschränkung für (i) Schäden, die durch absichtliches Fehlverhalten oder grobe Fahrlässigkeit auf Seiten von Criteo, ihren gesetzlichen Vertretern oder ihrem Führungspersonal oder anderen Erfüllungsgehilfen verursacht werden, (ii) Körperverletzungen, Gesundheitsschädigungen und Todesfälle, die absichtlich oder als Folge grober Fahrlässigkeit seitens Criteo, ihrer gesetzlichen Vertreter oder Erfüllungsgehilfen verursacht werden, und (iii) Schäden, die aufgrund des Fehlens zugesicherter Eigenschaften verursacht werden und Schäden im Zusammenhang mit Produkthaftung. Criteo haftet für Schäden, die aus dem Verstoß gegen Hauptleistungspflichten seitens Criteo, ihrer gesetzlichen Vertreter oder anderer Erfüllungsgehilfen resultieren; Hauptleistungspflichten sind diejenigen grundlegenden Pflichten, die das Wesen der Vereinbarung begründen und für Abschluss und Erfüllung der Vereinbarung von ausschlaggebender Bedeutung sind. Falls Criteo gegen ihre Hauptleistungspflichten mit einfacher Fahrlässigkeit verstößt, ist die sich daraus ergebende Haftung auf den Betrag begrenzt, der von Criteo zum Zeitpunkt der Lieferung des jeweiligen Dienstes vorhersehbar war. Criteo haftet nicht für Verstöße gegen Nicht-Hauptleistungspflichten, die mit einfacher Fahrlässigkeit begangen werden.</w:t>
      </w:r>
    </w:p>
    <w:p w14:paraId="2FA883F7" w14:textId="77777777" w:rsidR="00DA6F2B" w:rsidRPr="000A5614" w:rsidRDefault="00DA6F2B">
      <w:pPr>
        <w:rPr>
          <w:rFonts w:ascii="Calibri" w:hAnsi="Calibri" w:cs="Calibri"/>
          <w:iCs/>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70792039" w14:textId="77777777">
        <w:tc>
          <w:tcPr>
            <w:tcW w:w="14220" w:type="dxa"/>
            <w:shd w:val="clear" w:color="auto" w:fill="auto"/>
          </w:tcPr>
          <w:p w14:paraId="6EDB5C84"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Brasilien</w:t>
            </w:r>
          </w:p>
        </w:tc>
      </w:tr>
    </w:tbl>
    <w:p w14:paraId="71D616AD" w14:textId="77777777" w:rsidR="00DA6F2B" w:rsidRPr="000A5614" w:rsidRDefault="00DA6F2B">
      <w:pPr>
        <w:rPr>
          <w:rFonts w:ascii="Calibri" w:hAnsi="Calibri" w:cs="Calibri"/>
          <w:b/>
          <w:sz w:val="18"/>
          <w:szCs w:val="18"/>
          <w:u w:color="0000FF"/>
          <w:lang w:val="de-DE"/>
        </w:rPr>
      </w:pPr>
    </w:p>
    <w:p w14:paraId="3D30E14F" w14:textId="77777777" w:rsidR="00DA6F2B" w:rsidRPr="000A5614" w:rsidRDefault="00B34ED7" w:rsidP="00B8433A">
      <w:pPr>
        <w:rPr>
          <w:rFonts w:ascii="Calibri" w:eastAsia="Calibri" w:hAnsi="Calibri" w:cs="Calibri"/>
          <w:sz w:val="18"/>
          <w:szCs w:val="22"/>
          <w:u w:color="0000FF"/>
          <w:lang w:val="de-DE" w:eastAsia="en-US"/>
        </w:rPr>
      </w:pPr>
      <w:bookmarkStart w:id="5" w:name="_Hlk529438311"/>
      <w:r w:rsidRPr="000A5614">
        <w:rPr>
          <w:rFonts w:ascii="Calibri" w:eastAsia="Calibri" w:hAnsi="Calibri"/>
          <w:b/>
          <w:bCs/>
          <w:sz w:val="18"/>
          <w:szCs w:val="18"/>
          <w:u w:color="0000FF"/>
          <w:lang w:val="de-DE"/>
        </w:rPr>
        <w:t xml:space="preserve">Erbringung des </w:t>
      </w:r>
      <w:r w:rsidRPr="000A5614">
        <w:rPr>
          <w:rFonts w:ascii="Calibri" w:eastAsia="Calibri" w:hAnsi="Calibri" w:cs="Calibri"/>
          <w:b/>
          <w:bCs/>
          <w:sz w:val="18"/>
          <w:szCs w:val="18"/>
          <w:u w:color="0000FF"/>
          <w:lang w:val="de-DE"/>
        </w:rPr>
        <w:t>Criteo</w:t>
      </w:r>
      <w:r w:rsidRPr="000A5614">
        <w:rPr>
          <w:rFonts w:ascii="Calibri" w:eastAsia="Calibri" w:hAnsi="Calibri"/>
          <w:b/>
          <w:bCs/>
          <w:sz w:val="18"/>
          <w:szCs w:val="18"/>
          <w:u w:color="0000FF"/>
          <w:lang w:val="de-DE"/>
        </w:rPr>
        <w:t xml:space="preserve">-Dienstes durch: </w:t>
      </w:r>
      <w:r w:rsidRPr="000A5614">
        <w:rPr>
          <w:rFonts w:ascii="Calibri" w:eastAsia="Calibri" w:hAnsi="Calibri" w:cs="Calibri"/>
          <w:sz w:val="18"/>
          <w:szCs w:val="18"/>
          <w:u w:color="0000FF"/>
          <w:lang w:val="de-DE"/>
        </w:rPr>
        <w:t>Criteo do Brasil</w:t>
      </w:r>
    </w:p>
    <w:p w14:paraId="17407449" w14:textId="77777777" w:rsidR="00DA6F2B" w:rsidRPr="000A5614" w:rsidRDefault="00B34ED7" w:rsidP="00B8433A">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geltendes Recht:</w:t>
      </w:r>
      <w:r w:rsidRPr="000A5614">
        <w:rPr>
          <w:sz w:val="18"/>
          <w:szCs w:val="18"/>
          <w:u w:color="0000FF"/>
          <w:lang w:val="de-DE"/>
        </w:rPr>
        <w:t xml:space="preserve"> </w:t>
      </w:r>
      <w:r w:rsidRPr="000A5614">
        <w:rPr>
          <w:rFonts w:ascii="Calibri" w:eastAsia="Calibri" w:hAnsi="Calibri" w:cs="Calibri"/>
          <w:sz w:val="18"/>
          <w:szCs w:val="18"/>
          <w:u w:color="0000FF"/>
          <w:lang w:val="de-DE"/>
        </w:rPr>
        <w:t>Brasilianisches</w:t>
      </w:r>
      <w:r w:rsidRPr="000A5614">
        <w:rPr>
          <w:rFonts w:ascii="Calibri" w:eastAsia="Calibri" w:hAnsi="Calibri"/>
          <w:sz w:val="18"/>
          <w:szCs w:val="18"/>
          <w:u w:color="0000FF"/>
          <w:lang w:val="de-DE"/>
        </w:rPr>
        <w:t xml:space="preserve"> Recht</w:t>
      </w:r>
    </w:p>
    <w:p w14:paraId="1EB9CD2B"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Ausschließlicher Gerichtsstand bei Rechtsstreitigkeiten:</w:t>
      </w:r>
      <w:r w:rsidR="00622F04" w:rsidRPr="000A5614">
        <w:rPr>
          <w:rFonts w:ascii="Calibri" w:eastAsia="Calibri" w:hAnsi="Calibri"/>
          <w:sz w:val="18"/>
          <w:szCs w:val="18"/>
          <w:u w:color="0000FF"/>
          <w:lang w:val="de-DE"/>
        </w:rPr>
        <w:t xml:space="preserve"> </w:t>
      </w:r>
      <w:r w:rsidRPr="000A5614">
        <w:rPr>
          <w:rFonts w:ascii="Calibri" w:eastAsia="Calibri" w:hAnsi="Calibri"/>
          <w:sz w:val="18"/>
          <w:szCs w:val="18"/>
          <w:u w:color="0000FF"/>
          <w:lang w:val="de-DE"/>
        </w:rPr>
        <w:t xml:space="preserve">Gerichte in </w:t>
      </w:r>
      <w:bookmarkEnd w:id="5"/>
      <w:r w:rsidRPr="000A5614">
        <w:rPr>
          <w:sz w:val="18"/>
          <w:szCs w:val="18"/>
          <w:u w:color="0000FF"/>
          <w:lang w:val="de-DE"/>
        </w:rPr>
        <w:t>Sao Paulo</w:t>
      </w:r>
    </w:p>
    <w:p w14:paraId="5900AA62" w14:textId="77777777" w:rsidR="00DA6F2B" w:rsidRPr="000A5614" w:rsidRDefault="00B34ED7">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 zusätzliche oder besondere Bestimmungen:</w:t>
      </w:r>
      <w:r w:rsidR="00622F04" w:rsidRPr="000A5614">
        <w:rPr>
          <w:rFonts w:ascii="Calibri" w:eastAsia="Calibri" w:hAnsi="Calibri" w:cs="Calibri"/>
          <w:b/>
          <w:bCs/>
          <w:sz w:val="18"/>
          <w:szCs w:val="18"/>
          <w:u w:color="0000FF"/>
          <w:lang w:val="de-DE"/>
        </w:rPr>
        <w:t xml:space="preserve"> </w:t>
      </w:r>
    </w:p>
    <w:p w14:paraId="0995618C" w14:textId="77777777" w:rsidR="00DA6F2B" w:rsidRPr="000A5614" w:rsidRDefault="00DA6F2B">
      <w:pPr>
        <w:rPr>
          <w:rFonts w:ascii="Calibri" w:hAnsi="Calibri" w:cs="Calibri"/>
          <w:b/>
          <w:sz w:val="18"/>
          <w:szCs w:val="18"/>
          <w:u w:color="0000FF"/>
          <w:lang w:val="de-DE"/>
        </w:rPr>
      </w:pPr>
    </w:p>
    <w:p w14:paraId="42CBF992" w14:textId="77777777" w:rsidR="00AF57CA" w:rsidRPr="000A5614" w:rsidRDefault="00B34ED7" w:rsidP="00F17AD3">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Criteo übermittelt dem Kunden eine monatliche Rechnung („Nota Fiscal“), die den durch den Kunden an Criteo geschuldeten Betrag ausweist. Die Nota Fiscal legt den offenen Betrag für den während eines Kalendermonats gelieferten Dienst dar („Abrechnungszeitraum“). Der Kunde bezahlt den in der Nota Fiscal ausgewiesenen Betrag am letzten Arbeitstag des Kalendermonats, </w:t>
      </w:r>
      <w:r w:rsidRPr="000A5614">
        <w:rPr>
          <w:rFonts w:ascii="Calibri" w:eastAsia="Calibri" w:hAnsi="Calibri" w:cs="Calibri"/>
          <w:sz w:val="18"/>
          <w:szCs w:val="18"/>
          <w:u w:color="0000FF"/>
          <w:lang w:val="de-DE"/>
        </w:rPr>
        <w:lastRenderedPageBreak/>
        <w:t xml:space="preserve">der auf das Ende des Abrechnungszeitraums (Ende des Kalendermonats) folgt. </w:t>
      </w:r>
      <w:r w:rsidRPr="000A5614">
        <w:rPr>
          <w:rFonts w:ascii="Calibri" w:eastAsia="Calibri" w:hAnsi="Calibri" w:cs="Calibri"/>
          <w:sz w:val="18"/>
          <w:szCs w:val="18"/>
          <w:u w:color="0000FF"/>
          <w:lang w:val="de-DE"/>
        </w:rPr>
        <w:br/>
      </w:r>
    </w:p>
    <w:p w14:paraId="26323B58" w14:textId="77777777" w:rsidR="00AF57CA" w:rsidRPr="000A5614" w:rsidRDefault="00B34ED7" w:rsidP="00622F04">
      <w:pPr>
        <w:jc w:val="both"/>
        <w:rPr>
          <w:rFonts w:ascii="Calibri" w:hAnsi="Calibri" w:cs="Calibri"/>
          <w:sz w:val="18"/>
          <w:szCs w:val="18"/>
          <w:u w:color="0000FF"/>
          <w:lang w:val="de-DE"/>
        </w:rPr>
      </w:pPr>
      <w:r w:rsidRPr="000A5614">
        <w:rPr>
          <w:rFonts w:ascii="Calibri" w:eastAsia="Calibri" w:hAnsi="Calibri" w:cs="Calibri"/>
          <w:sz w:val="18"/>
          <w:szCs w:val="18"/>
          <w:u w:color="0000FF"/>
          <w:lang w:val="de-DE"/>
        </w:rPr>
        <w:t>Für Kampagnen, die in Brasilien laufen, wird die Nota Fiscal in brasilianischen Reais ausgewiesen und in brasilianischen Reais kassiert. Demzufolge überweist der Kunde die Zahlung in brasilianischen Reais auf das Criteo-Konto.</w:t>
      </w:r>
    </w:p>
    <w:p w14:paraId="701B689F" w14:textId="77777777" w:rsidR="00622F04" w:rsidRPr="000A5614" w:rsidRDefault="00622F04" w:rsidP="00AF57CA">
      <w:pPr>
        <w:jc w:val="both"/>
        <w:rPr>
          <w:rFonts w:ascii="Calibri" w:hAnsi="Calibri" w:cs="Calibri"/>
          <w:sz w:val="18"/>
          <w:szCs w:val="18"/>
          <w:u w:color="0000FF"/>
          <w:lang w:val="de-DE"/>
        </w:rPr>
      </w:pPr>
    </w:p>
    <w:p w14:paraId="66898ACE" w14:textId="77777777" w:rsidR="00DA6F2B" w:rsidRPr="000A5614" w:rsidRDefault="00B34ED7" w:rsidP="00AF57CA">
      <w:pPr>
        <w:jc w:val="both"/>
        <w:rPr>
          <w:rFonts w:ascii="Calibri" w:hAnsi="Calibri" w:cs="Calibri"/>
          <w:sz w:val="18"/>
          <w:szCs w:val="18"/>
          <w:u w:color="0000FF"/>
          <w:lang w:val="de-DE"/>
        </w:rPr>
      </w:pPr>
      <w:r w:rsidRPr="000A5614">
        <w:rPr>
          <w:rFonts w:ascii="Calibri" w:eastAsia="Calibri" w:hAnsi="Calibri" w:cs="Calibri"/>
          <w:sz w:val="18"/>
          <w:szCs w:val="18"/>
          <w:u w:color="0000FF"/>
          <w:lang w:val="de-DE"/>
        </w:rPr>
        <w:t>Der fällige Betrag, den der Kunde zu zahlen hat, wird vor eventuell anfallenden Steuern genannt, die zum gesetzlich festgelegten Zeitpunkt und in der gesetzlich vorgeschriebenen Art zu entrichten sind. Eventuelle Beanstandungen der Nota Fiscal müssen innerhalb eines Monats nach ihrem Erhalt geltend gemacht werden.</w:t>
      </w:r>
    </w:p>
    <w:p w14:paraId="459EE22B" w14:textId="77777777" w:rsidR="00DA6F2B" w:rsidRPr="000A5614" w:rsidRDefault="00DA6F2B">
      <w:pPr>
        <w:jc w:val="both"/>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629454C5" w14:textId="77777777">
        <w:tc>
          <w:tcPr>
            <w:tcW w:w="14220" w:type="dxa"/>
            <w:shd w:val="clear" w:color="auto" w:fill="auto"/>
          </w:tcPr>
          <w:p w14:paraId="7B576395"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Australien, Neuseeland</w:t>
            </w:r>
          </w:p>
        </w:tc>
      </w:tr>
    </w:tbl>
    <w:p w14:paraId="6F84FD54" w14:textId="77777777" w:rsidR="00DA6F2B" w:rsidRPr="000A5614" w:rsidRDefault="00DA6F2B">
      <w:pPr>
        <w:rPr>
          <w:rFonts w:ascii="Calibri" w:hAnsi="Calibri"/>
          <w:b/>
          <w:sz w:val="18"/>
          <w:u w:color="0000FF"/>
          <w:lang w:val="de-DE"/>
        </w:rPr>
      </w:pPr>
    </w:p>
    <w:p w14:paraId="5BF771B4" w14:textId="77777777" w:rsidR="00DA6F2B" w:rsidRPr="000A5614" w:rsidRDefault="00B34ED7">
      <w:pPr>
        <w:rPr>
          <w:rFonts w:ascii="Calibri" w:hAnsi="Calibri" w:cs="Calibri"/>
          <w:sz w:val="18"/>
          <w:szCs w:val="18"/>
          <w:u w:color="0000FF"/>
          <w:lang w:val="de-DE"/>
        </w:rPr>
      </w:pPr>
      <w:r w:rsidRPr="000A5614">
        <w:rPr>
          <w:rFonts w:ascii="Calibri" w:eastAsia="Calibri" w:hAnsi="Calibri"/>
          <w:b/>
          <w:bCs/>
          <w:sz w:val="18"/>
          <w:szCs w:val="18"/>
          <w:u w:color="0000FF"/>
          <w:lang w:val="de-DE"/>
        </w:rPr>
        <w:t>Erbringung</w:t>
      </w:r>
      <w:r w:rsidRPr="000A5614">
        <w:rPr>
          <w:rFonts w:ascii="Calibri" w:eastAsia="Calibri" w:hAnsi="Calibri" w:cs="Calibri"/>
          <w:b/>
          <w:bCs/>
          <w:sz w:val="18"/>
          <w:szCs w:val="18"/>
          <w:u w:color="0000FF"/>
          <w:lang w:val="de-DE"/>
        </w:rPr>
        <w:t xml:space="preserve"> des Criteo-Dienstes durch: </w:t>
      </w:r>
      <w:r w:rsidRPr="000A5614">
        <w:rPr>
          <w:rFonts w:ascii="Calibri" w:eastAsia="Calibri" w:hAnsi="Calibri" w:cs="Calibri"/>
          <w:sz w:val="18"/>
          <w:szCs w:val="18"/>
          <w:u w:color="0000FF"/>
          <w:lang w:val="de-DE"/>
        </w:rPr>
        <w:t>Criteo PTY</w:t>
      </w:r>
    </w:p>
    <w:p w14:paraId="3ED1FFB3" w14:textId="77777777" w:rsidR="00DA6F2B" w:rsidRPr="000A5614" w:rsidRDefault="00B34ED7">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geltendes Recht:</w:t>
      </w:r>
      <w:r w:rsidRPr="000A5614">
        <w:rPr>
          <w:rFonts w:ascii="Calibri" w:eastAsia="Calibri" w:hAnsi="Calibri" w:cs="Calibri"/>
          <w:sz w:val="18"/>
          <w:szCs w:val="18"/>
          <w:u w:color="0000FF"/>
          <w:lang w:val="de-DE"/>
        </w:rPr>
        <w:t xml:space="preserve"> Australisches Recht</w:t>
      </w:r>
    </w:p>
    <w:p w14:paraId="194B52CB" w14:textId="77777777" w:rsidR="00DA6F2B" w:rsidRPr="000A5614" w:rsidRDefault="00B34ED7">
      <w:pPr>
        <w:jc w:val="both"/>
        <w:rPr>
          <w:rFonts w:ascii="Calibri" w:hAnsi="Calibri" w:cs="Calibri"/>
          <w:sz w:val="18"/>
          <w:szCs w:val="18"/>
          <w:u w:color="0000FF"/>
          <w:lang w:val="de-DE"/>
        </w:rPr>
      </w:pPr>
      <w:r w:rsidRPr="000A5614">
        <w:rPr>
          <w:rFonts w:ascii="Calibri" w:eastAsia="Calibri" w:hAnsi="Calibri" w:cs="Calibri"/>
          <w:b/>
          <w:bCs/>
          <w:sz w:val="18"/>
          <w:szCs w:val="18"/>
          <w:u w:color="0000FF"/>
          <w:lang w:val="de-DE"/>
        </w:rPr>
        <w:t>Ausschließlicher Gerichtsstand bei Rechtsstreitigkeiten:</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Gerichte in Australien</w:t>
      </w:r>
    </w:p>
    <w:p w14:paraId="79B3E446" w14:textId="77777777" w:rsidR="00DA6F2B" w:rsidRPr="000A5614" w:rsidRDefault="00DA6F2B">
      <w:pPr>
        <w:rPr>
          <w:rFonts w:ascii="Calibri" w:hAnsi="Calibri" w:cs="Calibri"/>
          <w:b/>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67A572D8" w14:textId="77777777">
        <w:tc>
          <w:tcPr>
            <w:tcW w:w="14220" w:type="dxa"/>
            <w:shd w:val="clear" w:color="auto" w:fill="auto"/>
          </w:tcPr>
          <w:p w14:paraId="054949EB"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Niederlande, Belgien, Luxemburg</w:t>
            </w:r>
          </w:p>
        </w:tc>
      </w:tr>
    </w:tbl>
    <w:p w14:paraId="5133A455" w14:textId="77777777" w:rsidR="00DA6F2B" w:rsidRPr="000A5614" w:rsidRDefault="00DA6F2B">
      <w:pPr>
        <w:rPr>
          <w:rFonts w:ascii="Calibri" w:hAnsi="Calibri"/>
          <w:b/>
          <w:sz w:val="18"/>
          <w:u w:color="0000FF"/>
          <w:lang w:val="de-DE"/>
        </w:rPr>
      </w:pPr>
    </w:p>
    <w:p w14:paraId="45341EE1" w14:textId="77777777" w:rsidR="00DA6F2B" w:rsidRPr="000A5614" w:rsidRDefault="00B34ED7">
      <w:pPr>
        <w:rPr>
          <w:rFonts w:ascii="Calibri" w:hAnsi="Calibri"/>
          <w:sz w:val="18"/>
          <w:u w:color="0000FF"/>
          <w:lang w:val="de-DE"/>
        </w:rPr>
      </w:pPr>
      <w:r w:rsidRPr="000A5614">
        <w:rPr>
          <w:rFonts w:ascii="Calibri" w:eastAsia="Calibri" w:hAnsi="Calibri"/>
          <w:b/>
          <w:bCs/>
          <w:sz w:val="18"/>
          <w:szCs w:val="18"/>
          <w:u w:color="0000FF"/>
          <w:lang w:val="de-DE"/>
        </w:rPr>
        <w:t>Erbringung des</w:t>
      </w:r>
      <w:r w:rsidRPr="000A5614">
        <w:rPr>
          <w:rFonts w:ascii="Calibri" w:eastAsia="Calibri" w:hAnsi="Calibri" w:cs="Calibri"/>
          <w:b/>
          <w:bCs/>
          <w:sz w:val="18"/>
          <w:szCs w:val="18"/>
          <w:u w:color="0000FF"/>
          <w:lang w:val="de-DE"/>
        </w:rPr>
        <w:t xml:space="preserve"> Criteo</w:t>
      </w:r>
      <w:r w:rsidRPr="000A5614">
        <w:rPr>
          <w:rFonts w:ascii="Calibri" w:eastAsia="Calibri" w:hAnsi="Calibri"/>
          <w:b/>
          <w:bCs/>
          <w:sz w:val="18"/>
          <w:szCs w:val="18"/>
          <w:u w:color="0000FF"/>
          <w:lang w:val="de-DE"/>
        </w:rPr>
        <w:t>-Dienstes durch</w:t>
      </w:r>
      <w:r w:rsidRPr="000A5614">
        <w:rPr>
          <w:b/>
          <w:bCs/>
          <w:sz w:val="18"/>
          <w:szCs w:val="18"/>
          <w:u w:color="0000FF"/>
          <w:lang w:val="de-DE"/>
        </w:rPr>
        <w:t xml:space="preserve">: </w:t>
      </w:r>
      <w:r w:rsidRPr="000A5614">
        <w:rPr>
          <w:sz w:val="18"/>
          <w:szCs w:val="18"/>
          <w:u w:color="0000FF"/>
          <w:lang w:val="de-DE"/>
        </w:rPr>
        <w:t>Criteo B.V.</w:t>
      </w:r>
    </w:p>
    <w:p w14:paraId="7B917AF2"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geltendes Recht</w:t>
      </w:r>
      <w:r w:rsidRPr="000A5614">
        <w:rPr>
          <w:b/>
          <w:bCs/>
          <w:sz w:val="18"/>
          <w:szCs w:val="18"/>
          <w:u w:color="0000FF"/>
          <w:lang w:val="de-DE"/>
        </w:rPr>
        <w:t>:</w:t>
      </w:r>
      <w:r w:rsidRPr="000A5614">
        <w:rPr>
          <w:rFonts w:ascii="Calibri" w:eastAsia="Calibri" w:hAnsi="Calibri"/>
          <w:sz w:val="18"/>
          <w:szCs w:val="18"/>
          <w:u w:color="0000FF"/>
          <w:lang w:val="de-DE"/>
        </w:rPr>
        <w:t xml:space="preserve"> Niederländisches Recht</w:t>
      </w:r>
    </w:p>
    <w:p w14:paraId="1726949F"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Ausschließlicher Gerichtsstand bei Rechtsstreitigkeiten:</w:t>
      </w:r>
      <w:r w:rsidR="00622F04" w:rsidRPr="000A5614">
        <w:rPr>
          <w:rFonts w:ascii="Calibri" w:eastAsia="Calibri" w:hAnsi="Calibri"/>
          <w:sz w:val="18"/>
          <w:szCs w:val="18"/>
          <w:u w:color="0000FF"/>
          <w:lang w:val="de-DE"/>
        </w:rPr>
        <w:t xml:space="preserve"> </w:t>
      </w:r>
      <w:r w:rsidRPr="000A5614">
        <w:rPr>
          <w:rFonts w:ascii="Calibri" w:eastAsia="Calibri" w:hAnsi="Calibri"/>
          <w:sz w:val="18"/>
          <w:szCs w:val="18"/>
          <w:u w:color="0000FF"/>
          <w:lang w:val="de-DE"/>
        </w:rPr>
        <w:t>Gerichte in Amsterdam</w:t>
      </w:r>
    </w:p>
    <w:p w14:paraId="3E20513B" w14:textId="77777777" w:rsidR="00DA6F2B" w:rsidRPr="000A5614" w:rsidRDefault="00DA6F2B">
      <w:pPr>
        <w:rPr>
          <w:rFonts w:ascii="Calibri" w:hAnsi="Calibri"/>
          <w:sz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3E3FC006" w14:textId="77777777">
        <w:tc>
          <w:tcPr>
            <w:tcW w:w="14220" w:type="dxa"/>
            <w:shd w:val="clear" w:color="auto" w:fill="auto"/>
          </w:tcPr>
          <w:p w14:paraId="78D92A7C"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Frankreich, Schweiz, Irland, Andorra, Französisch-Polynesien, Monaco, Neukaledonien</w:t>
            </w:r>
          </w:p>
        </w:tc>
      </w:tr>
    </w:tbl>
    <w:p w14:paraId="2EB66C17" w14:textId="77777777" w:rsidR="00DA6F2B" w:rsidRPr="000A5614" w:rsidRDefault="00DA6F2B">
      <w:pPr>
        <w:rPr>
          <w:rFonts w:ascii="Calibri" w:hAnsi="Calibri" w:cs="Calibri"/>
          <w:sz w:val="18"/>
          <w:szCs w:val="18"/>
          <w:u w:color="0000FF"/>
          <w:lang w:val="de-DE"/>
        </w:rPr>
      </w:pPr>
    </w:p>
    <w:p w14:paraId="275D73E4"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 xml:space="preserve">Erbringung des </w:t>
      </w:r>
      <w:r w:rsidRPr="000A5614">
        <w:rPr>
          <w:rFonts w:ascii="Calibri" w:eastAsia="Calibri" w:hAnsi="Calibri" w:cs="Calibri"/>
          <w:b/>
          <w:bCs/>
          <w:sz w:val="18"/>
          <w:szCs w:val="18"/>
          <w:u w:color="0000FF"/>
          <w:lang w:val="de-DE"/>
        </w:rPr>
        <w:t>Criteo</w:t>
      </w:r>
      <w:r w:rsidRPr="000A5614">
        <w:rPr>
          <w:rFonts w:ascii="Calibri" w:eastAsia="Calibri" w:hAnsi="Calibri"/>
          <w:b/>
          <w:bCs/>
          <w:sz w:val="18"/>
          <w:szCs w:val="18"/>
          <w:u w:color="0000FF"/>
          <w:lang w:val="de-DE"/>
        </w:rPr>
        <w:t xml:space="preserve">-Dienstes durch: </w:t>
      </w:r>
      <w:r w:rsidRPr="000A5614">
        <w:rPr>
          <w:sz w:val="18"/>
          <w:szCs w:val="18"/>
          <w:u w:color="0000FF"/>
          <w:lang w:val="de-DE"/>
        </w:rPr>
        <w:t>Criteo France</w:t>
      </w:r>
    </w:p>
    <w:p w14:paraId="4733BAE2"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geltendes Recht:</w:t>
      </w:r>
      <w:r w:rsidRPr="000A5614">
        <w:rPr>
          <w:sz w:val="18"/>
          <w:szCs w:val="18"/>
          <w:u w:color="0000FF"/>
          <w:lang w:val="de-DE"/>
        </w:rPr>
        <w:t xml:space="preserve"> </w:t>
      </w:r>
      <w:r w:rsidRPr="000A5614">
        <w:rPr>
          <w:rFonts w:ascii="Calibri" w:eastAsia="Calibri" w:hAnsi="Calibri" w:cs="Calibri"/>
          <w:sz w:val="18"/>
          <w:szCs w:val="18"/>
          <w:u w:color="0000FF"/>
          <w:lang w:val="de-DE"/>
        </w:rPr>
        <w:t>Französisches</w:t>
      </w:r>
      <w:r w:rsidRPr="000A5614">
        <w:rPr>
          <w:rFonts w:ascii="Calibri" w:eastAsia="Calibri" w:hAnsi="Calibri"/>
          <w:sz w:val="18"/>
          <w:szCs w:val="18"/>
          <w:u w:color="0000FF"/>
          <w:lang w:val="de-DE"/>
        </w:rPr>
        <w:t xml:space="preserve"> Recht</w:t>
      </w:r>
    </w:p>
    <w:p w14:paraId="26954DC4"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 xml:space="preserve">Ausschließlicher </w:t>
      </w:r>
      <w:r w:rsidRPr="000A5614">
        <w:rPr>
          <w:b/>
          <w:bCs/>
          <w:sz w:val="18"/>
          <w:szCs w:val="18"/>
          <w:u w:color="0000FF"/>
          <w:lang w:val="de-DE"/>
        </w:rPr>
        <w:t>Gerichtsstand bei Rechtsstreitigkeiten:</w:t>
      </w:r>
      <w:r w:rsidR="00622F04" w:rsidRPr="000A5614">
        <w:rPr>
          <w:sz w:val="18"/>
          <w:szCs w:val="18"/>
          <w:u w:color="0000FF"/>
          <w:lang w:val="de-DE"/>
        </w:rPr>
        <w:t xml:space="preserve"> </w:t>
      </w:r>
      <w:r w:rsidRPr="000A5614">
        <w:rPr>
          <w:rFonts w:ascii="Calibri" w:eastAsia="Calibri" w:hAnsi="Calibri"/>
          <w:sz w:val="18"/>
          <w:szCs w:val="18"/>
          <w:u w:color="0000FF"/>
          <w:lang w:val="de-DE"/>
        </w:rPr>
        <w:t>Gerichte in Paris</w:t>
      </w:r>
    </w:p>
    <w:p w14:paraId="48D50DA0" w14:textId="77777777" w:rsidR="00AE4CA6" w:rsidRPr="000A5614" w:rsidRDefault="00AE4CA6">
      <w:pPr>
        <w:rPr>
          <w:rFonts w:ascii="Calibri" w:hAnsi="Calibri"/>
          <w:sz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1EB2EFA7" w14:textId="77777777" w:rsidTr="00806B73">
        <w:tc>
          <w:tcPr>
            <w:tcW w:w="14220" w:type="dxa"/>
            <w:shd w:val="clear" w:color="auto" w:fill="auto"/>
          </w:tcPr>
          <w:p w14:paraId="3078A086" w14:textId="77777777" w:rsidR="00AE4CA6" w:rsidRPr="000A5614" w:rsidRDefault="00B34ED7" w:rsidP="00806B73">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Italien, San Marino und Vatikanstadt</w:t>
            </w:r>
          </w:p>
        </w:tc>
      </w:tr>
    </w:tbl>
    <w:p w14:paraId="51A08B45" w14:textId="77777777" w:rsidR="00AE4CA6" w:rsidRPr="000A5614" w:rsidRDefault="00AE4CA6" w:rsidP="00AE4CA6">
      <w:pPr>
        <w:rPr>
          <w:rFonts w:ascii="Calibri" w:hAnsi="Calibri" w:cs="Calibri"/>
          <w:sz w:val="18"/>
          <w:szCs w:val="18"/>
          <w:u w:color="0000FF"/>
          <w:lang w:val="de-DE"/>
        </w:rPr>
      </w:pPr>
    </w:p>
    <w:p w14:paraId="170BB959" w14:textId="77777777" w:rsidR="00AE4CA6" w:rsidRPr="000A5614" w:rsidRDefault="00B34ED7" w:rsidP="00AE4CA6">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 xml:space="preserve">Erbringung des </w:t>
      </w:r>
      <w:r w:rsidRPr="000A5614">
        <w:rPr>
          <w:rFonts w:ascii="Calibri" w:eastAsia="Calibri" w:hAnsi="Calibri" w:cs="Calibri"/>
          <w:b/>
          <w:bCs/>
          <w:sz w:val="18"/>
          <w:szCs w:val="18"/>
          <w:u w:color="0000FF"/>
          <w:lang w:val="de-DE"/>
        </w:rPr>
        <w:t>Criteo</w:t>
      </w:r>
      <w:r w:rsidRPr="000A5614">
        <w:rPr>
          <w:rFonts w:ascii="Calibri" w:eastAsia="Calibri" w:hAnsi="Calibri"/>
          <w:b/>
          <w:bCs/>
          <w:sz w:val="18"/>
          <w:szCs w:val="18"/>
          <w:u w:color="0000FF"/>
          <w:lang w:val="de-DE"/>
        </w:rPr>
        <w:t xml:space="preserve">-Dienstes durch: </w:t>
      </w:r>
      <w:r w:rsidRPr="000A5614">
        <w:rPr>
          <w:sz w:val="18"/>
          <w:szCs w:val="18"/>
          <w:u w:color="0000FF"/>
          <w:lang w:val="de-DE"/>
        </w:rPr>
        <w:t>Criteo SRL</w:t>
      </w:r>
    </w:p>
    <w:p w14:paraId="37D258A9" w14:textId="77777777" w:rsidR="00AE4CA6" w:rsidRPr="000A5614" w:rsidRDefault="00B34ED7" w:rsidP="00AE4CA6">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geltendes Recht:</w:t>
      </w:r>
      <w:r w:rsidRPr="000A5614">
        <w:rPr>
          <w:rFonts w:ascii="Calibri" w:eastAsia="Calibri" w:hAnsi="Calibri"/>
          <w:sz w:val="18"/>
          <w:szCs w:val="18"/>
          <w:u w:color="0000FF"/>
          <w:lang w:val="de-DE"/>
        </w:rPr>
        <w:t xml:space="preserve"> Italienisches</w:t>
      </w:r>
      <w:r w:rsidRPr="000A5614">
        <w:rPr>
          <w:sz w:val="18"/>
          <w:szCs w:val="18"/>
          <w:u w:color="0000FF"/>
          <w:lang w:val="de-DE"/>
        </w:rPr>
        <w:t xml:space="preserve"> Recht</w:t>
      </w:r>
    </w:p>
    <w:p w14:paraId="1BA01042" w14:textId="77777777" w:rsidR="00AE4CA6" w:rsidRPr="000A5614" w:rsidRDefault="00B34ED7" w:rsidP="00AE4CA6">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Ausschließlicher Gerichtsstand bei Rechtsstreitigkeiten:</w:t>
      </w:r>
      <w:r w:rsidR="00622F04" w:rsidRPr="000A5614">
        <w:rPr>
          <w:rFonts w:ascii="Calibri" w:eastAsia="Calibri" w:hAnsi="Calibri"/>
          <w:sz w:val="18"/>
          <w:szCs w:val="18"/>
          <w:u w:color="0000FF"/>
          <w:lang w:val="de-DE"/>
        </w:rPr>
        <w:t xml:space="preserve"> </w:t>
      </w:r>
      <w:r w:rsidRPr="000A5614">
        <w:rPr>
          <w:rFonts w:ascii="Calibri" w:eastAsia="Calibri" w:hAnsi="Calibri"/>
          <w:sz w:val="18"/>
          <w:szCs w:val="18"/>
          <w:u w:color="0000FF"/>
          <w:lang w:val="de-DE"/>
        </w:rPr>
        <w:t>Gerichte in Mailand</w:t>
      </w:r>
    </w:p>
    <w:p w14:paraId="669C64AE" w14:textId="77777777" w:rsidR="00BD20F9" w:rsidRPr="000A5614" w:rsidRDefault="00B34ED7" w:rsidP="00BD20F9">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 zusätzliche oder besondere Bestimmungen:</w:t>
      </w:r>
    </w:p>
    <w:p w14:paraId="18CF439A" w14:textId="77777777" w:rsidR="00BD20F9" w:rsidRPr="000A5614" w:rsidRDefault="00BD20F9" w:rsidP="00BD20F9">
      <w:pPr>
        <w:rPr>
          <w:rFonts w:ascii="Calibri" w:hAnsi="Calibri"/>
          <w:sz w:val="18"/>
          <w:u w:color="0000FF"/>
          <w:lang w:val="de-DE"/>
        </w:rPr>
      </w:pPr>
    </w:p>
    <w:p w14:paraId="62611CFF" w14:textId="77777777" w:rsidR="00BD20F9" w:rsidRPr="000A5614" w:rsidRDefault="00B34ED7" w:rsidP="00BD20F9">
      <w:pPr>
        <w:rPr>
          <w:rFonts w:ascii="Calibri" w:eastAsia="Calibri" w:hAnsi="Calibri" w:cs="Calibri"/>
          <w:sz w:val="18"/>
          <w:szCs w:val="22"/>
          <w:u w:color="0000FF"/>
          <w:lang w:val="de-DE" w:eastAsia="en-US"/>
        </w:rPr>
      </w:pPr>
      <w:r w:rsidRPr="000A5614">
        <w:rPr>
          <w:rFonts w:ascii="Calibri" w:eastAsia="Calibri" w:hAnsi="Calibri"/>
          <w:sz w:val="18"/>
          <w:szCs w:val="18"/>
          <w:u w:color="0000FF"/>
          <w:lang w:val="de-DE"/>
        </w:rPr>
        <w:t xml:space="preserve">Gemäß Abschnitt 1341, Abs. 2 des italienischen Zivilgesetzbuches akzeptiert der </w:t>
      </w:r>
      <w:r w:rsidRPr="000A5614">
        <w:rPr>
          <w:rFonts w:ascii="Calibri" w:eastAsia="Calibri" w:hAnsi="Calibri" w:cs="Calibri"/>
          <w:sz w:val="18"/>
          <w:szCs w:val="18"/>
          <w:u w:color="0000FF"/>
          <w:lang w:val="de-DE"/>
        </w:rPr>
        <w:t>Kunde</w:t>
      </w:r>
      <w:r w:rsidRPr="000A5614">
        <w:rPr>
          <w:rFonts w:ascii="Calibri" w:eastAsia="Calibri" w:hAnsi="Calibri"/>
          <w:sz w:val="18"/>
          <w:szCs w:val="18"/>
          <w:u w:color="0000FF"/>
          <w:lang w:val="de-DE"/>
        </w:rPr>
        <w:t xml:space="preserve"> insbesondere die folgenden Klauseln der Allgemeinen Geschäftsbedingungen von Crite</w:t>
      </w:r>
      <w:r w:rsidRPr="000A5614">
        <w:rPr>
          <w:sz w:val="18"/>
          <w:szCs w:val="18"/>
          <w:u w:color="0000FF"/>
          <w:lang w:val="de-DE"/>
        </w:rPr>
        <w:t>o: Klausel 5 (Rechnungsstellung und Zahlung); Klausel 7 (Garantien und Freistellungen); Klausel 8 (Haftung); Klausel 13(ii) (Gerichtsstand).</w:t>
      </w:r>
    </w:p>
    <w:p w14:paraId="42A2495D" w14:textId="77777777" w:rsidR="00DA6F2B" w:rsidRPr="000A5614" w:rsidRDefault="00DA6F2B">
      <w:pPr>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06313FDC" w14:textId="77777777">
        <w:tc>
          <w:tcPr>
            <w:tcW w:w="14220" w:type="dxa"/>
            <w:shd w:val="clear" w:color="auto" w:fill="auto"/>
          </w:tcPr>
          <w:p w14:paraId="66E54FBF"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Spanien und Portugal</w:t>
            </w:r>
          </w:p>
        </w:tc>
      </w:tr>
    </w:tbl>
    <w:p w14:paraId="2A6B9CDC" w14:textId="77777777" w:rsidR="00DA6F2B" w:rsidRPr="000A5614" w:rsidRDefault="00DA6F2B">
      <w:pPr>
        <w:rPr>
          <w:rFonts w:ascii="Calibri" w:hAnsi="Calibri"/>
          <w:b/>
          <w:sz w:val="18"/>
          <w:u w:color="0000FF"/>
          <w:lang w:val="de-DE"/>
        </w:rPr>
      </w:pPr>
    </w:p>
    <w:p w14:paraId="7D6D77C3" w14:textId="77777777" w:rsidR="00DA6F2B" w:rsidRPr="000A5614" w:rsidRDefault="00B34ED7">
      <w:pPr>
        <w:rPr>
          <w:rFonts w:ascii="Calibri" w:hAnsi="Calibri" w:cs="Calibri"/>
          <w:sz w:val="18"/>
          <w:szCs w:val="18"/>
          <w:u w:color="0000FF"/>
          <w:lang w:val="de-DE"/>
        </w:rPr>
      </w:pPr>
      <w:r w:rsidRPr="000A5614">
        <w:rPr>
          <w:rFonts w:ascii="Calibri" w:eastAsia="Calibri" w:hAnsi="Calibri"/>
          <w:b/>
          <w:bCs/>
          <w:sz w:val="18"/>
          <w:szCs w:val="18"/>
          <w:u w:color="0000FF"/>
          <w:lang w:val="de-DE"/>
        </w:rPr>
        <w:t>Erbringung</w:t>
      </w:r>
      <w:r w:rsidRPr="000A5614">
        <w:rPr>
          <w:rFonts w:ascii="Calibri" w:eastAsia="Calibri" w:hAnsi="Calibri" w:cs="Calibri"/>
          <w:b/>
          <w:bCs/>
          <w:sz w:val="18"/>
          <w:szCs w:val="18"/>
          <w:u w:color="0000FF"/>
          <w:lang w:val="de-DE"/>
        </w:rPr>
        <w:t xml:space="preserve"> des Criteo-Dienstes durch: </w:t>
      </w:r>
      <w:r w:rsidRPr="000A5614">
        <w:rPr>
          <w:rFonts w:ascii="Calibri" w:eastAsia="Calibri" w:hAnsi="Calibri" w:cs="Calibri"/>
          <w:sz w:val="18"/>
          <w:szCs w:val="18"/>
          <w:u w:color="0000FF"/>
          <w:lang w:val="de-DE"/>
        </w:rPr>
        <w:t xml:space="preserve">Criteo España, S.L </w:t>
      </w:r>
    </w:p>
    <w:p w14:paraId="6B987DDB" w14:textId="77777777" w:rsidR="00DA6F2B" w:rsidRPr="000A5614" w:rsidRDefault="00B34ED7">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geltendes Recht:</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Spanisches Recht</w:t>
      </w:r>
    </w:p>
    <w:p w14:paraId="54212AE0" w14:textId="77777777" w:rsidR="00DA6F2B" w:rsidRPr="000A5614" w:rsidRDefault="00B34ED7">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lastRenderedPageBreak/>
        <w:t>Ausschließlicher Gerichtsstand bei Rechtsstreitigkeiten:</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Gerichte in Madrid</w:t>
      </w:r>
    </w:p>
    <w:p w14:paraId="1776B802" w14:textId="77777777" w:rsidR="00DA6F2B" w:rsidRPr="000A5614" w:rsidRDefault="00DA6F2B">
      <w:pPr>
        <w:rPr>
          <w:rFonts w:ascii="Calibri" w:hAnsi="Calibri" w:cs="Calibri"/>
          <w:b/>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3688B850" w14:textId="77777777">
        <w:tc>
          <w:tcPr>
            <w:tcW w:w="14220" w:type="dxa"/>
            <w:shd w:val="clear" w:color="auto" w:fill="auto"/>
          </w:tcPr>
          <w:p w14:paraId="407DD608"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Dänemark, Finnland, Norwegen, Schweden, Estland, Färöer-Inseln, Grönland, Island, Lettland, Litauen, Svalbard und Jan Mayen</w:t>
            </w:r>
          </w:p>
        </w:tc>
      </w:tr>
    </w:tbl>
    <w:p w14:paraId="3613B2E0" w14:textId="77777777" w:rsidR="00DA6F2B" w:rsidRPr="000A5614" w:rsidRDefault="00DA6F2B">
      <w:pPr>
        <w:rPr>
          <w:rFonts w:ascii="Calibri" w:hAnsi="Calibri" w:cs="Calibri"/>
          <w:b/>
          <w:sz w:val="18"/>
          <w:szCs w:val="18"/>
          <w:u w:color="0000FF"/>
          <w:lang w:val="de-DE"/>
        </w:rPr>
      </w:pPr>
    </w:p>
    <w:p w14:paraId="2CC1FEBD" w14:textId="77777777" w:rsidR="00DA6F2B" w:rsidRPr="000A5614" w:rsidRDefault="00B34ED7">
      <w:pPr>
        <w:rPr>
          <w:rFonts w:ascii="Calibri" w:hAnsi="Calibri"/>
          <w:sz w:val="18"/>
          <w:u w:color="0000FF"/>
          <w:lang w:val="de-DE"/>
        </w:rPr>
      </w:pPr>
      <w:r w:rsidRPr="000A5614">
        <w:rPr>
          <w:rFonts w:ascii="Calibri" w:eastAsia="Calibri" w:hAnsi="Calibri" w:cs="Calibri"/>
          <w:b/>
          <w:bCs/>
          <w:sz w:val="18"/>
          <w:szCs w:val="18"/>
          <w:u w:color="0000FF"/>
          <w:lang w:val="de-DE"/>
        </w:rPr>
        <w:t>Erbringung des Criteo</w:t>
      </w:r>
      <w:r w:rsidRPr="000A5614">
        <w:rPr>
          <w:rFonts w:ascii="Calibri" w:eastAsia="Calibri" w:hAnsi="Calibri"/>
          <w:b/>
          <w:bCs/>
          <w:sz w:val="18"/>
          <w:szCs w:val="18"/>
          <w:u w:color="0000FF"/>
          <w:lang w:val="de-DE"/>
        </w:rPr>
        <w:t>-Dienstes</w:t>
      </w:r>
      <w:r w:rsidRPr="000A5614">
        <w:rPr>
          <w:b/>
          <w:bCs/>
          <w:sz w:val="18"/>
          <w:szCs w:val="18"/>
          <w:u w:color="0000FF"/>
          <w:lang w:val="de-DE"/>
        </w:rPr>
        <w:t xml:space="preserve"> durch: </w:t>
      </w:r>
      <w:r w:rsidRPr="000A5614">
        <w:rPr>
          <w:sz w:val="18"/>
          <w:szCs w:val="18"/>
          <w:u w:color="0000FF"/>
          <w:lang w:val="de-DE"/>
        </w:rPr>
        <w:t>Criteo Nordics A.B.</w:t>
      </w:r>
    </w:p>
    <w:p w14:paraId="29565774"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geltendes Recht:</w:t>
      </w:r>
      <w:r w:rsidRPr="000A5614">
        <w:rPr>
          <w:rFonts w:ascii="Calibri" w:eastAsia="Calibri" w:hAnsi="Calibri"/>
          <w:sz w:val="18"/>
          <w:szCs w:val="18"/>
          <w:u w:color="0000FF"/>
          <w:lang w:val="de-DE"/>
        </w:rPr>
        <w:t xml:space="preserve"> Französisches Recht</w:t>
      </w:r>
    </w:p>
    <w:p w14:paraId="7065B8DB" w14:textId="77777777" w:rsidR="00DA6F2B" w:rsidRPr="000A5614" w:rsidRDefault="00B34ED7">
      <w:pPr>
        <w:rPr>
          <w:rFonts w:ascii="Calibri" w:eastAsia="Calibri" w:hAnsi="Calibri" w:cs="Calibri"/>
          <w:sz w:val="18"/>
          <w:szCs w:val="18"/>
          <w:u w:color="0000FF"/>
          <w:lang w:val="de-DE" w:eastAsia="en-US"/>
        </w:rPr>
      </w:pPr>
      <w:r w:rsidRPr="000A5614">
        <w:rPr>
          <w:rFonts w:ascii="Calibri" w:eastAsia="Calibri" w:hAnsi="Calibri"/>
          <w:b/>
          <w:bCs/>
          <w:sz w:val="18"/>
          <w:szCs w:val="18"/>
          <w:u w:color="0000FF"/>
          <w:lang w:val="de-DE"/>
        </w:rPr>
        <w:t xml:space="preserve">Ausschließlicher </w:t>
      </w:r>
      <w:r w:rsidRPr="000A5614">
        <w:rPr>
          <w:b/>
          <w:bCs/>
          <w:sz w:val="18"/>
          <w:szCs w:val="18"/>
          <w:u w:color="0000FF"/>
          <w:lang w:val="de-DE"/>
        </w:rPr>
        <w:t>Gerichtsstand bei Rechtsstreitigkeiten:</w:t>
      </w:r>
      <w:r w:rsidR="00622F04" w:rsidRPr="000A5614">
        <w:rPr>
          <w:sz w:val="18"/>
          <w:szCs w:val="18"/>
          <w:u w:color="0000FF"/>
          <w:lang w:val="de-DE"/>
        </w:rPr>
        <w:t xml:space="preserve"> </w:t>
      </w:r>
      <w:r w:rsidRPr="000A5614">
        <w:rPr>
          <w:rFonts w:ascii="Calibri" w:eastAsia="Calibri" w:hAnsi="Calibri" w:cs="Calibri"/>
          <w:sz w:val="18"/>
          <w:szCs w:val="18"/>
          <w:u w:color="0000FF"/>
          <w:lang w:val="de-DE"/>
        </w:rPr>
        <w:t xml:space="preserve"> Gerichte in Paris</w:t>
      </w:r>
    </w:p>
    <w:p w14:paraId="0971A0D9" w14:textId="77777777" w:rsidR="00DA6F2B" w:rsidRPr="000A5614" w:rsidRDefault="00DA6F2B">
      <w:pPr>
        <w:rPr>
          <w:rFonts w:ascii="Calibri" w:hAnsi="Calibri" w:cs="Calibri"/>
          <w:b/>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5F2994FD" w14:textId="77777777">
        <w:tc>
          <w:tcPr>
            <w:tcW w:w="14220" w:type="dxa"/>
            <w:shd w:val="clear" w:color="auto" w:fill="auto"/>
          </w:tcPr>
          <w:p w14:paraId="67345EE6" w14:textId="77777777" w:rsidR="00DA6F2B" w:rsidRPr="000A5614" w:rsidRDefault="00B34ED7">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Vereinigtes Königreich, Antarktis, Gibraltar, Guernsey, Insel Man, Jersey</w:t>
            </w:r>
          </w:p>
        </w:tc>
      </w:tr>
    </w:tbl>
    <w:p w14:paraId="59459C47" w14:textId="77777777" w:rsidR="00DA6F2B" w:rsidRPr="000A5614" w:rsidRDefault="00DA6F2B">
      <w:pPr>
        <w:rPr>
          <w:rFonts w:ascii="Calibri" w:hAnsi="Calibri" w:cs="Calibri"/>
          <w:b/>
          <w:sz w:val="18"/>
          <w:szCs w:val="18"/>
          <w:u w:color="0000FF"/>
          <w:lang w:val="de-DE"/>
        </w:rPr>
      </w:pPr>
    </w:p>
    <w:p w14:paraId="5E893EFC" w14:textId="77777777" w:rsidR="00DA6F2B" w:rsidRPr="000A5614" w:rsidRDefault="00B34ED7">
      <w:pPr>
        <w:rPr>
          <w:rFonts w:ascii="Calibri" w:hAnsi="Calibri"/>
          <w:sz w:val="18"/>
          <w:u w:color="0000FF"/>
          <w:lang w:val="de-DE"/>
        </w:rPr>
      </w:pPr>
      <w:r w:rsidRPr="000A5614">
        <w:rPr>
          <w:rFonts w:ascii="Calibri" w:eastAsia="Calibri" w:hAnsi="Calibri" w:cs="Calibri"/>
          <w:b/>
          <w:bCs/>
          <w:sz w:val="18"/>
          <w:szCs w:val="18"/>
          <w:u w:color="0000FF"/>
          <w:lang w:val="de-DE"/>
        </w:rPr>
        <w:t>Erbringung des Criteo</w:t>
      </w:r>
      <w:r w:rsidRPr="000A5614">
        <w:rPr>
          <w:rFonts w:ascii="Calibri" w:eastAsia="Calibri" w:hAnsi="Calibri"/>
          <w:b/>
          <w:bCs/>
          <w:sz w:val="18"/>
          <w:szCs w:val="18"/>
          <w:u w:color="0000FF"/>
          <w:lang w:val="de-DE"/>
        </w:rPr>
        <w:t xml:space="preserve">-Dienstes durch: </w:t>
      </w:r>
      <w:r w:rsidRPr="000A5614">
        <w:rPr>
          <w:sz w:val="18"/>
          <w:szCs w:val="18"/>
          <w:u w:color="0000FF"/>
          <w:lang w:val="de-DE"/>
        </w:rPr>
        <w:t>Criteo Limited</w:t>
      </w:r>
    </w:p>
    <w:p w14:paraId="524238AA"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geltendes Recht:</w:t>
      </w:r>
      <w:r w:rsidRPr="000A5614">
        <w:rPr>
          <w:rFonts w:ascii="Calibri" w:eastAsia="Calibri" w:hAnsi="Calibri"/>
          <w:sz w:val="18"/>
          <w:szCs w:val="18"/>
          <w:u w:color="0000FF"/>
          <w:lang w:val="de-DE"/>
        </w:rPr>
        <w:t xml:space="preserve"> Englisches Recht</w:t>
      </w:r>
    </w:p>
    <w:p w14:paraId="5184B9E8" w14:textId="77777777" w:rsidR="00DA6F2B" w:rsidRPr="000A5614" w:rsidRDefault="00B34ED7">
      <w:pPr>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Ausschließlicher Gerichtsstand bei Rechtsstreitigkeiten:</w:t>
      </w:r>
      <w:r w:rsidR="00622F04" w:rsidRPr="000A5614">
        <w:rPr>
          <w:rFonts w:ascii="Calibri" w:eastAsia="Calibri" w:hAnsi="Calibri"/>
          <w:sz w:val="18"/>
          <w:szCs w:val="18"/>
          <w:u w:color="0000FF"/>
          <w:lang w:val="de-DE"/>
        </w:rPr>
        <w:t xml:space="preserve"> </w:t>
      </w:r>
      <w:r w:rsidRPr="000A5614">
        <w:rPr>
          <w:rFonts w:ascii="Calibri" w:eastAsia="Calibri" w:hAnsi="Calibri"/>
          <w:sz w:val="18"/>
          <w:szCs w:val="18"/>
          <w:u w:color="0000FF"/>
          <w:lang w:val="de-DE"/>
        </w:rPr>
        <w:t>Gerichte in London</w:t>
      </w:r>
      <w:r w:rsidRPr="000A5614">
        <w:rPr>
          <w:sz w:val="18"/>
          <w:szCs w:val="18"/>
          <w:u w:color="0000FF"/>
          <w:lang w:val="de-DE"/>
        </w:rPr>
        <w:br/>
      </w:r>
      <w:r w:rsidRPr="000A5614">
        <w:rPr>
          <w:b/>
          <w:bCs/>
          <w:sz w:val="18"/>
          <w:szCs w:val="18"/>
          <w:u w:color="0000FF"/>
          <w:lang w:val="de-DE"/>
        </w:rPr>
        <w:t>Für die Vereinbarung geltende zusätzliche oder besondere Bestimmungen:</w:t>
      </w:r>
    </w:p>
    <w:p w14:paraId="6BDCE58D" w14:textId="77777777" w:rsidR="00DA6F2B" w:rsidRPr="000A5614" w:rsidRDefault="00DA6F2B">
      <w:pPr>
        <w:rPr>
          <w:rFonts w:ascii="Calibri" w:hAnsi="Calibri"/>
          <w:sz w:val="18"/>
          <w:u w:color="0000FF"/>
          <w:lang w:val="de-DE"/>
        </w:rPr>
      </w:pPr>
    </w:p>
    <w:p w14:paraId="145F3E1F" w14:textId="77777777" w:rsidR="00DA6F2B" w:rsidRPr="000A5614" w:rsidRDefault="00B34ED7">
      <w:pPr>
        <w:rPr>
          <w:rFonts w:ascii="Calibri" w:hAnsi="Calibri" w:cs="Calibri"/>
          <w:sz w:val="18"/>
          <w:szCs w:val="18"/>
          <w:lang w:val="de-DE"/>
        </w:rPr>
      </w:pPr>
      <w:r w:rsidRPr="000A5614">
        <w:rPr>
          <w:rFonts w:ascii="Calibri" w:eastAsia="Calibri" w:hAnsi="Calibri" w:cs="Calibri"/>
          <w:sz w:val="18"/>
          <w:szCs w:val="18"/>
          <w:lang w:val="de-DE"/>
        </w:rPr>
        <w:t>Folgender Vertragstext in Klausel 7 „Wenn die autorisierende Partei für diesen Anzeigenauftrag eine Agentur im Namen des Kunden ist, versichert und garantiert die Agentur hiermit gegenüber Criteo, dass sie die vollumfängliche Befugnis besitzt, den Kunden an die Bedingungen zu binden und dass sie gewährleistet, dass der Kunde all diese Bedingungen erfüllen wird“ wird gelöscht und durch folgenden Text ersetzt:</w:t>
      </w:r>
    </w:p>
    <w:p w14:paraId="24DEF452" w14:textId="77777777" w:rsidR="00DA6F2B" w:rsidRPr="000A5614" w:rsidRDefault="00DA6F2B">
      <w:pPr>
        <w:rPr>
          <w:rFonts w:ascii="Calibri" w:hAnsi="Calibri" w:cs="Calibri"/>
          <w:sz w:val="18"/>
          <w:szCs w:val="18"/>
          <w:lang w:val="de-DE"/>
        </w:rPr>
      </w:pPr>
    </w:p>
    <w:p w14:paraId="184FA517" w14:textId="77777777" w:rsidR="00DA6F2B" w:rsidRPr="000A5614" w:rsidRDefault="00B34ED7">
      <w:pPr>
        <w:rPr>
          <w:rFonts w:ascii="Calibri" w:hAnsi="Calibri" w:cs="Calibri"/>
          <w:sz w:val="18"/>
          <w:szCs w:val="18"/>
          <w:lang w:val="de-DE"/>
        </w:rPr>
      </w:pPr>
      <w:r w:rsidRPr="000A5614">
        <w:rPr>
          <w:rFonts w:ascii="Calibri" w:eastAsia="Calibri" w:hAnsi="Calibri" w:cs="Calibri"/>
          <w:sz w:val="18"/>
          <w:szCs w:val="18"/>
          <w:lang w:val="de-DE"/>
        </w:rPr>
        <w:t>Wenn der Anzeigenauftrag von der im Anzeigenauftrag angegebenen Medienagentur (und nicht von dem im Anzeigenauftrag angegebenen Kunden (dem „Werbetreibenden“)) abgeschlossen wird, bedeutet „Kunde“ für die Zwecke der Vereinbarung die im Anzeigenauftrag angegebene Medienagentur, und der Kunde (der als Auftraggeber auftritt) sichert zu und gewährleistet, dass: (a) er dafür sorgt, dass der Werbetreibende alle anwendbaren Bedingungen in der Vereinbarung einhält; und (b) er die volle Befugnis des Werbetreibenden hat, (i) die Vereinbarung abzuschließen, (ii) Criteo mit der Erbringung des Dienstes in Bezug auf die Produkte des Werbetreibenden zu beauftragen und (iii) die in der Vereinbarung festgelegten Rechte an den Kundeninhalten zu gewähren.</w:t>
      </w:r>
      <w:r w:rsidR="00622F04" w:rsidRPr="000A5614">
        <w:rPr>
          <w:rFonts w:ascii="Calibri" w:eastAsia="Calibri" w:hAnsi="Calibri" w:cs="Calibri"/>
          <w:sz w:val="18"/>
          <w:szCs w:val="18"/>
          <w:lang w:val="de-DE"/>
        </w:rPr>
        <w:t xml:space="preserve">     </w:t>
      </w:r>
    </w:p>
    <w:p w14:paraId="427D18C8" w14:textId="77777777" w:rsidR="00DA6F2B" w:rsidRPr="000A5614" w:rsidRDefault="00DA6F2B">
      <w:pPr>
        <w:rPr>
          <w:rFonts w:ascii="Calibri" w:hAnsi="Calibri" w:cs="Calibri"/>
          <w:b/>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48F87C45" w14:textId="77777777">
        <w:tc>
          <w:tcPr>
            <w:tcW w:w="14220" w:type="dxa"/>
            <w:shd w:val="clear" w:color="auto" w:fill="auto"/>
          </w:tcPr>
          <w:p w14:paraId="542C77B0" w14:textId="77777777" w:rsidR="00DA6F2B" w:rsidRPr="000A5614" w:rsidRDefault="00B34ED7" w:rsidP="003D1572">
            <w:pPr>
              <w:jc w:val="center"/>
              <w:rPr>
                <w:sz w:val="18"/>
                <w:szCs w:val="18"/>
                <w:lang w:val="de-DE"/>
              </w:rPr>
            </w:pPr>
            <w:r w:rsidRPr="000A5614">
              <w:rPr>
                <w:rFonts w:ascii="Calibri" w:eastAsia="Calibri" w:hAnsi="Calibri" w:cs="Calibri"/>
                <w:sz w:val="18"/>
                <w:szCs w:val="18"/>
                <w:u w:color="0000FF"/>
                <w:lang w:val="de-DE"/>
              </w:rPr>
              <w:t>Der Standort des Firmensitzes des Kunden (der Agentur) ist: Vereinigte Staaten</w:t>
            </w:r>
          </w:p>
        </w:tc>
      </w:tr>
    </w:tbl>
    <w:p w14:paraId="7FC43B07" w14:textId="77777777" w:rsidR="00DA6F2B" w:rsidRPr="000A5614" w:rsidRDefault="00DA6F2B">
      <w:pPr>
        <w:rPr>
          <w:rFonts w:ascii="Calibri" w:hAnsi="Calibri" w:cs="Calibri"/>
          <w:b/>
          <w:sz w:val="18"/>
          <w:szCs w:val="18"/>
          <w:u w:color="0000FF"/>
          <w:lang w:val="de-DE"/>
        </w:rPr>
      </w:pPr>
    </w:p>
    <w:p w14:paraId="26198530" w14:textId="77777777" w:rsidR="00DA6F2B" w:rsidRPr="000A5614" w:rsidRDefault="00B34ED7">
      <w:pPr>
        <w:rPr>
          <w:rFonts w:ascii="Calibri" w:hAnsi="Calibri"/>
          <w:sz w:val="18"/>
          <w:u w:color="0000FF"/>
          <w:lang w:val="de-DE"/>
        </w:rPr>
      </w:pPr>
      <w:r w:rsidRPr="000A5614">
        <w:rPr>
          <w:rFonts w:ascii="Calibri" w:eastAsia="Calibri" w:hAnsi="Calibri" w:cs="Calibri"/>
          <w:b/>
          <w:bCs/>
          <w:sz w:val="18"/>
          <w:szCs w:val="18"/>
          <w:u w:color="0000FF"/>
          <w:lang w:val="de-DE"/>
        </w:rPr>
        <w:t>Erbringung des Criteo</w:t>
      </w:r>
      <w:r w:rsidRPr="000A5614">
        <w:rPr>
          <w:rFonts w:ascii="Calibri" w:eastAsia="Calibri" w:hAnsi="Calibri"/>
          <w:b/>
          <w:bCs/>
          <w:sz w:val="18"/>
          <w:szCs w:val="18"/>
          <w:u w:color="0000FF"/>
          <w:lang w:val="de-DE"/>
        </w:rPr>
        <w:t xml:space="preserve">-Dienstes durch: </w:t>
      </w:r>
      <w:r w:rsidRPr="000A5614">
        <w:rPr>
          <w:sz w:val="18"/>
          <w:szCs w:val="18"/>
          <w:u w:color="0000FF"/>
          <w:lang w:val="de-DE"/>
        </w:rPr>
        <w:t>Criteo Corp</w:t>
      </w:r>
    </w:p>
    <w:p w14:paraId="3C174FD7" w14:textId="77777777" w:rsidR="00DA6F2B" w:rsidRPr="000A5614" w:rsidRDefault="00B34ED7" w:rsidP="00B8433A">
      <w:pPr>
        <w:tabs>
          <w:tab w:val="left" w:pos="4359"/>
        </w:tabs>
        <w:rPr>
          <w:rFonts w:ascii="Calibri" w:eastAsia="Calibri" w:hAnsi="Calibri" w:cs="Calibri"/>
          <w:sz w:val="18"/>
          <w:szCs w:val="22"/>
          <w:u w:color="0000FF"/>
          <w:lang w:val="de-DE" w:eastAsia="en-US"/>
        </w:rPr>
      </w:pPr>
      <w:r w:rsidRPr="000A5614">
        <w:rPr>
          <w:rFonts w:ascii="Calibri" w:eastAsia="Calibri" w:hAnsi="Calibri"/>
          <w:b/>
          <w:bCs/>
          <w:sz w:val="18"/>
          <w:szCs w:val="18"/>
          <w:u w:color="0000FF"/>
          <w:lang w:val="de-DE"/>
        </w:rPr>
        <w:t>Für die Vereinbarung geltendes Recht:</w:t>
      </w:r>
      <w:r w:rsidRPr="000A5614">
        <w:rPr>
          <w:sz w:val="18"/>
          <w:szCs w:val="18"/>
          <w:u w:color="0000FF"/>
          <w:lang w:val="de-DE"/>
        </w:rPr>
        <w:t xml:space="preserve"> </w:t>
      </w:r>
      <w:r w:rsidRPr="000A5614">
        <w:rPr>
          <w:rFonts w:ascii="Calibri" w:eastAsia="Calibri" w:hAnsi="Calibri"/>
          <w:sz w:val="18"/>
          <w:szCs w:val="18"/>
          <w:u w:color="0000FF"/>
          <w:lang w:val="de-DE"/>
        </w:rPr>
        <w:t xml:space="preserve">Recht von </w:t>
      </w:r>
      <w:r w:rsidRPr="000A5614">
        <w:rPr>
          <w:rFonts w:ascii="Calibri" w:eastAsia="Calibri" w:hAnsi="Calibri" w:cs="Calibri"/>
          <w:sz w:val="18"/>
          <w:szCs w:val="18"/>
          <w:u w:color="0000FF"/>
          <w:lang w:val="de-DE"/>
        </w:rPr>
        <w:t>New York</w:t>
      </w:r>
      <w:r w:rsidRPr="000A5614">
        <w:rPr>
          <w:rFonts w:ascii="Calibri" w:eastAsia="Calibri" w:hAnsi="Calibri" w:cs="Calibri"/>
          <w:sz w:val="18"/>
          <w:szCs w:val="18"/>
          <w:u w:color="0000FF"/>
          <w:lang w:val="de-DE"/>
        </w:rPr>
        <w:tab/>
      </w:r>
    </w:p>
    <w:p w14:paraId="655EB6EE" w14:textId="77777777" w:rsidR="00DA6F2B" w:rsidRPr="000A5614" w:rsidRDefault="00B34ED7">
      <w:pPr>
        <w:rPr>
          <w:rFonts w:ascii="Calibri" w:hAnsi="Calibri"/>
          <w:sz w:val="18"/>
          <w:u w:color="0000FF"/>
          <w:lang w:val="de-DE"/>
        </w:rPr>
      </w:pPr>
      <w:r w:rsidRPr="000A5614">
        <w:rPr>
          <w:rFonts w:ascii="Calibri" w:eastAsia="Calibri" w:hAnsi="Calibri"/>
          <w:b/>
          <w:bCs/>
          <w:sz w:val="18"/>
          <w:szCs w:val="18"/>
          <w:u w:color="0000FF"/>
          <w:lang w:val="de-DE"/>
        </w:rPr>
        <w:t>Ausschließlicher</w:t>
      </w:r>
      <w:r w:rsidRPr="000A5614">
        <w:rPr>
          <w:b/>
          <w:bCs/>
          <w:sz w:val="18"/>
          <w:szCs w:val="18"/>
          <w:u w:color="0000FF"/>
          <w:lang w:val="de-DE"/>
        </w:rPr>
        <w:t xml:space="preserve"> Gerichtsstand bei Rechtsstreitigkeiten:</w:t>
      </w:r>
      <w:r w:rsidR="00622F04" w:rsidRPr="000A5614">
        <w:rPr>
          <w:sz w:val="18"/>
          <w:szCs w:val="18"/>
          <w:u w:color="0000FF"/>
          <w:lang w:val="de-DE"/>
        </w:rPr>
        <w:t xml:space="preserve"> </w:t>
      </w:r>
      <w:r w:rsidRPr="000A5614">
        <w:rPr>
          <w:rFonts w:ascii="Calibri" w:eastAsia="Calibri" w:hAnsi="Calibri"/>
          <w:sz w:val="18"/>
          <w:szCs w:val="18"/>
          <w:u w:color="0000FF"/>
          <w:lang w:val="de-DE"/>
        </w:rPr>
        <w:t xml:space="preserve">Gerichte des </w:t>
      </w:r>
      <w:r w:rsidRPr="000A5614">
        <w:rPr>
          <w:sz w:val="18"/>
          <w:szCs w:val="18"/>
          <w:u w:color="0000FF"/>
          <w:lang w:val="de-DE"/>
        </w:rPr>
        <w:t>New York County</w:t>
      </w:r>
    </w:p>
    <w:p w14:paraId="7D9CC1C4" w14:textId="77777777" w:rsidR="00DA6F2B" w:rsidRPr="000A5614" w:rsidRDefault="00DA6F2B">
      <w:pPr>
        <w:rPr>
          <w:rFonts w:ascii="Calibri" w:hAnsi="Calibri"/>
          <w:sz w:val="18"/>
          <w:u w:color="0000FF"/>
          <w:lang w:val="de-DE"/>
        </w:rPr>
      </w:pPr>
    </w:p>
    <w:p w14:paraId="01C27F55" w14:textId="77777777" w:rsidR="00DA6F2B" w:rsidRPr="000A5614" w:rsidRDefault="00B34ED7">
      <w:pPr>
        <w:rPr>
          <w:rFonts w:ascii="Calibri" w:hAnsi="Calibri" w:cs="Calibri"/>
          <w:b/>
          <w:sz w:val="18"/>
          <w:szCs w:val="18"/>
          <w:u w:color="0000FF"/>
          <w:lang w:val="de-DE"/>
        </w:rPr>
      </w:pPr>
      <w:r w:rsidRPr="000A5614">
        <w:rPr>
          <w:rFonts w:ascii="Calibri" w:eastAsia="Calibri" w:hAnsi="Calibri" w:cs="Calibri"/>
          <w:b/>
          <w:bCs/>
          <w:sz w:val="18"/>
          <w:szCs w:val="18"/>
          <w:u w:color="0000FF"/>
          <w:lang w:val="de-DE"/>
        </w:rPr>
        <w:t xml:space="preserve">Für die Vereinbarung geltende zusätzliche oder besondere Bestimmungen: </w:t>
      </w:r>
    </w:p>
    <w:p w14:paraId="1D9B8E90" w14:textId="77777777" w:rsidR="00DA6F2B" w:rsidRPr="000A5614" w:rsidRDefault="00B34ED7">
      <w:pPr>
        <w:rPr>
          <w:rFonts w:ascii="Calibri" w:hAnsi="Calibri" w:cs="Calibri"/>
          <w:sz w:val="18"/>
          <w:szCs w:val="18"/>
          <w:lang w:val="de-DE"/>
        </w:rPr>
      </w:pPr>
      <w:r w:rsidRPr="000A5614">
        <w:rPr>
          <w:rFonts w:ascii="Calibri" w:eastAsia="Calibri" w:hAnsi="Calibri" w:cs="Calibri"/>
          <w:b/>
          <w:bCs/>
          <w:sz w:val="18"/>
          <w:szCs w:val="18"/>
          <w:lang w:val="de-DE"/>
        </w:rPr>
        <w:t>Klausel 7 soll durch Einschluss des Folgenden geändert werden</w:t>
      </w:r>
      <w:r w:rsidRPr="000A5614">
        <w:rPr>
          <w:rFonts w:ascii="Calibri" w:eastAsia="Calibri" w:hAnsi="Calibri" w:cs="Calibri"/>
          <w:sz w:val="18"/>
          <w:szCs w:val="18"/>
          <w:lang w:val="de-DE"/>
        </w:rPr>
        <w:t>:</w:t>
      </w:r>
    </w:p>
    <w:p w14:paraId="73B8E402" w14:textId="77777777" w:rsidR="00DA6F2B" w:rsidRPr="000A5614" w:rsidRDefault="00DA6F2B">
      <w:pPr>
        <w:rPr>
          <w:rFonts w:ascii="Calibri" w:hAnsi="Calibri" w:cs="Calibri"/>
          <w:sz w:val="18"/>
          <w:szCs w:val="18"/>
          <w:lang w:val="de-DE"/>
        </w:rPr>
      </w:pPr>
    </w:p>
    <w:p w14:paraId="17100C54" w14:textId="77777777" w:rsidR="00DA6F2B" w:rsidRPr="000A5614" w:rsidRDefault="00B34ED7">
      <w:pPr>
        <w:rPr>
          <w:rFonts w:ascii="Calibri" w:hAnsi="Calibri" w:cs="Calibri"/>
          <w:sz w:val="18"/>
          <w:szCs w:val="18"/>
          <w:u w:color="0000FF"/>
          <w:lang w:val="de-DE"/>
        </w:rPr>
      </w:pPr>
      <w:r w:rsidRPr="000A5614">
        <w:rPr>
          <w:rFonts w:ascii="Calibri" w:eastAsia="Calibri" w:hAnsi="Calibri" w:cs="Calibri"/>
          <w:sz w:val="18"/>
          <w:szCs w:val="18"/>
          <w:lang w:val="de-DE"/>
        </w:rPr>
        <w:t>Wenn die ermächtigende Partei für diesen Anzeigenauftrag eine Agentur im Namen des Kunden ist, stimmt Criteo zu, die Agentur ausschließlich in dem Umfang haftbar zu machen, in dem Erlöse für Produktwerbungen vom Kunden an die Agentur in Übereinstimmung mit dem Anzeigenauftrag bezahlt wurden. Criteo ist einverstanden, für die noch nicht an die Agentur bezahlten Summen allein den Kunden haftbar zu machen. Criteo geht davon aus, dass der Kunde der offengelegte Auftraggeber der Agentur ist und die Agentur als Agent keine Verpflichtungen hinsichtlich solcher Zahlungen, entweder gemeinsam oder getrennt, innehat, mit Ausnahme der ausdrücklich in diesem Abschnitt festgesetzten Bestimmungen.</w:t>
      </w:r>
    </w:p>
    <w:p w14:paraId="5DB59FB2" w14:textId="77777777" w:rsidR="00DA6F2B" w:rsidRPr="000A5614" w:rsidRDefault="00B34ED7">
      <w:pPr>
        <w:rPr>
          <w:rFonts w:ascii="Calibri" w:hAnsi="Calibri" w:cs="Calibri"/>
          <w:sz w:val="18"/>
          <w:szCs w:val="18"/>
          <w:u w:color="0000FF"/>
          <w:lang w:val="de-DE"/>
        </w:rPr>
      </w:pPr>
      <w:r w:rsidRPr="000A5614">
        <w:rPr>
          <w:rFonts w:ascii="Calibri" w:eastAsia="Calibri" w:hAnsi="Calibri" w:cs="Calibri"/>
          <w:sz w:val="18"/>
          <w:szCs w:val="18"/>
          <w:u w:color="0000FF"/>
          <w:lang w:val="de-DE"/>
        </w:rPr>
        <w:br/>
        <w:t xml:space="preserve">Die Agentur unternimmt alle zumutbaren Anstrengungen, vom Kunden zeitgerecht die Zahlungen einzuziehen und zu bearbeiten. Wenn die Kundenerlöse für den Anzeigenauftrag nicht bearbeitet wurden, wird anderen Werbetreibenden der Agentur nicht verboten, aufgrund solcher nicht erfolgter Zahlungen bei Criteo Anzeigen zu schalten, wenn die Kreditwürdigkeit dieses </w:t>
      </w:r>
      <w:r w:rsidRPr="000A5614">
        <w:rPr>
          <w:rFonts w:ascii="Calibri" w:eastAsia="Calibri" w:hAnsi="Calibri" w:cs="Calibri"/>
          <w:sz w:val="18"/>
          <w:szCs w:val="18"/>
          <w:u w:color="0000FF"/>
          <w:lang w:val="de-DE"/>
        </w:rPr>
        <w:lastRenderedPageBreak/>
        <w:t xml:space="preserve">Werbetreibenden nicht in Frage steht. Die Agentur stellt Criteo auf Anfrage eine schriftliche Bestätigung der Beziehung zwischen der Agentur und dem Kunden zur Verfügung. Diese Bestätigung sollte beispielsweise die Bestätigung des Kunden enthalten, dass die Agentur sein Agent ist und bevollmächtigt ist, im Zusammenhang mit dem Anzeigenauftrag und diesen Bedingungen in seinem Namen zu handeln. Darüber hinaus wird die Agentur auf Anfrage von Criteo bestätigen, ob der Kunde der Agentur im Voraus ausreichende Geldmittel bezahlt hat, um Zahlungen gemäß dem Anzeigenauftrag durchzuführen. Wenn der Kredit der Agentur beeinträchtigt wird, kann Criteo eine Zahlung im Voraus verlangen. </w:t>
      </w:r>
    </w:p>
    <w:p w14:paraId="1BBC5DD0" w14:textId="77777777" w:rsidR="00DA6F2B" w:rsidRPr="000A5614" w:rsidRDefault="00DA6F2B">
      <w:pPr>
        <w:rPr>
          <w:rFonts w:ascii="Calibri" w:hAnsi="Calibri" w:cs="Calibri"/>
          <w:sz w:val="18"/>
          <w:szCs w:val="18"/>
          <w:u w:color="0000FF"/>
          <w:lang w:val="de-DE"/>
        </w:rPr>
      </w:pPr>
    </w:p>
    <w:p w14:paraId="2467A87D" w14:textId="77777777" w:rsidR="00D4237F" w:rsidRPr="000A5614" w:rsidRDefault="00B34ED7">
      <w:pPr>
        <w:rPr>
          <w:rFonts w:ascii="Calibri" w:hAnsi="Calibri" w:cs="Calibri"/>
          <w:sz w:val="18"/>
          <w:szCs w:val="18"/>
          <w:u w:color="0000FF"/>
          <w:lang w:val="de-DE"/>
        </w:rPr>
      </w:pPr>
      <w:r w:rsidRPr="000A5614">
        <w:rPr>
          <w:rFonts w:ascii="Calibri" w:eastAsia="Calibri" w:hAnsi="Calibri" w:cs="Calibri"/>
          <w:sz w:val="18"/>
          <w:szCs w:val="18"/>
          <w:u w:color="0000FF"/>
          <w:lang w:val="de-DE"/>
        </w:rPr>
        <w:t>Die Agentur erklärt und sichert zu, dass sie die Ermächtigung besitzt, als Agent des Kunden zu agieren, um den Kunden an diese Bedingungen und alle Anzeigenaufträge zu binden und dass alle Handlungen der Agentur im Zusammenhang mit diesen Bedingungen und allen Anzeigenaufträgen sich im Rahmen dieser Agentur bewegen. Die Agentur wird Criteo und all ihre Tochtergesellschaften und Vertreter gegen Verluste aus Verletzungen des vorstehenden Satzes verteidigen, sie dafür entschädigen und schadlos halten.</w:t>
      </w:r>
    </w:p>
    <w:p w14:paraId="37B79888" w14:textId="77777777" w:rsidR="00D4237F" w:rsidRPr="000A5614" w:rsidRDefault="00D4237F">
      <w:pPr>
        <w:rPr>
          <w:rFonts w:ascii="Calibri" w:hAnsi="Calibri" w:cs="Calibri"/>
          <w:sz w:val="18"/>
          <w:szCs w:val="18"/>
          <w:u w:color="0000FF"/>
          <w:lang w:val="de-D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0A5614" w14:paraId="13833504" w14:textId="77777777" w:rsidTr="00806B73">
        <w:tc>
          <w:tcPr>
            <w:tcW w:w="14104" w:type="dxa"/>
            <w:shd w:val="clear" w:color="auto" w:fill="auto"/>
          </w:tcPr>
          <w:p w14:paraId="19635A12" w14:textId="77777777" w:rsidR="00D4237F" w:rsidRPr="000A5614" w:rsidRDefault="00B34ED7" w:rsidP="00D4237F">
            <w:pPr>
              <w:spacing w:line="241" w:lineRule="auto"/>
              <w:ind w:left="3313" w:right="66" w:hanging="3178"/>
              <w:jc w:val="center"/>
              <w:rPr>
                <w:rFonts w:ascii="Calibri" w:eastAsia="Calibri" w:hAnsi="Calibri" w:cs="Calibri"/>
                <w:color w:val="000000"/>
                <w:sz w:val="18"/>
                <w:szCs w:val="18"/>
                <w:lang w:val="de-DE"/>
              </w:rPr>
            </w:pPr>
            <w:r w:rsidRPr="000A5614">
              <w:rPr>
                <w:rFonts w:ascii="Calibri" w:eastAsia="Calibri" w:hAnsi="Calibri" w:cs="Calibri"/>
                <w:color w:val="000000"/>
                <w:spacing w:val="-1"/>
                <w:sz w:val="18"/>
                <w:szCs w:val="18"/>
                <w:lang w:val="de-DE"/>
              </w:rPr>
              <w:t>Werbekampagnen in: Kanada</w:t>
            </w:r>
          </w:p>
        </w:tc>
      </w:tr>
    </w:tbl>
    <w:p w14:paraId="2B959114" w14:textId="77777777" w:rsidR="00D4237F" w:rsidRPr="000A5614" w:rsidRDefault="00D4237F" w:rsidP="00D4237F">
      <w:pPr>
        <w:spacing w:before="1"/>
        <w:ind w:right="-20"/>
        <w:rPr>
          <w:rFonts w:ascii="Calibri" w:eastAsia="Calibri" w:hAnsi="Calibri" w:cs="Calibri"/>
          <w:color w:val="000000"/>
          <w:sz w:val="18"/>
          <w:szCs w:val="18"/>
          <w:lang w:val="de-DE"/>
        </w:rPr>
      </w:pPr>
    </w:p>
    <w:p w14:paraId="23EB6FB4" w14:textId="77777777" w:rsidR="00D4237F" w:rsidRPr="000A5614" w:rsidRDefault="00B34ED7" w:rsidP="00B8433A">
      <w:pPr>
        <w:spacing w:before="23"/>
        <w:ind w:left="116" w:right="-20"/>
        <w:rPr>
          <w:rFonts w:ascii="Calibri" w:eastAsia="Calibri" w:hAnsi="Calibri"/>
          <w:color w:val="000000"/>
          <w:sz w:val="18"/>
          <w:lang w:val="de-DE"/>
        </w:rPr>
      </w:pPr>
      <w:r w:rsidRPr="000A5614">
        <w:rPr>
          <w:rFonts w:ascii="Calibri" w:eastAsia="Calibri" w:hAnsi="Calibri" w:cs="Calibri"/>
          <w:b/>
          <w:bCs/>
          <w:color w:val="000000"/>
          <w:sz w:val="18"/>
          <w:szCs w:val="18"/>
          <w:lang w:val="de-DE"/>
        </w:rPr>
        <w:t>Erbringung</w:t>
      </w:r>
      <w:r w:rsidRPr="000A5614">
        <w:rPr>
          <w:rFonts w:ascii="Calibri" w:eastAsia="Calibri" w:hAnsi="Calibri"/>
          <w:b/>
          <w:bCs/>
          <w:color w:val="000000"/>
          <w:sz w:val="18"/>
          <w:szCs w:val="18"/>
          <w:lang w:val="de-DE"/>
        </w:rPr>
        <w:t xml:space="preserve"> des</w:t>
      </w:r>
      <w:r w:rsidRPr="000A5614">
        <w:rPr>
          <w:b/>
          <w:bCs/>
          <w:color w:val="000000"/>
          <w:sz w:val="18"/>
          <w:szCs w:val="18"/>
          <w:lang w:val="de-DE"/>
        </w:rPr>
        <w:t xml:space="preserve"> </w:t>
      </w:r>
      <w:r w:rsidRPr="000A5614">
        <w:rPr>
          <w:rFonts w:ascii="Calibri" w:eastAsia="Calibri" w:hAnsi="Calibri"/>
          <w:b/>
          <w:bCs/>
          <w:color w:val="000000"/>
          <w:sz w:val="18"/>
          <w:szCs w:val="18"/>
          <w:lang w:val="de-DE"/>
        </w:rPr>
        <w:t>Criteo</w:t>
      </w:r>
      <w:r w:rsidRPr="000A5614">
        <w:rPr>
          <w:b/>
          <w:bCs/>
          <w:color w:val="000000"/>
          <w:sz w:val="18"/>
          <w:szCs w:val="18"/>
          <w:lang w:val="de-DE"/>
        </w:rPr>
        <w:t>-</w:t>
      </w:r>
      <w:r w:rsidRPr="000A5614">
        <w:rPr>
          <w:rFonts w:ascii="Calibri" w:eastAsia="Calibri" w:hAnsi="Calibri"/>
          <w:b/>
          <w:bCs/>
          <w:color w:val="000000"/>
          <w:sz w:val="18"/>
          <w:szCs w:val="18"/>
          <w:lang w:val="de-DE"/>
        </w:rPr>
        <w:t xml:space="preserve">Dienstes durch: </w:t>
      </w:r>
      <w:r w:rsidRPr="000A5614">
        <w:rPr>
          <w:rFonts w:ascii="Calibri" w:eastAsia="Calibri" w:hAnsi="Calibri"/>
          <w:color w:val="000000"/>
          <w:sz w:val="18"/>
          <w:szCs w:val="18"/>
          <w:lang w:val="de-DE"/>
        </w:rPr>
        <w:t>Cr</w:t>
      </w:r>
      <w:r w:rsidRPr="000A5614">
        <w:rPr>
          <w:color w:val="000000"/>
          <w:sz w:val="18"/>
          <w:szCs w:val="18"/>
          <w:lang w:val="de-DE"/>
        </w:rPr>
        <w:t>i</w:t>
      </w:r>
      <w:r w:rsidRPr="000A5614">
        <w:rPr>
          <w:rFonts w:ascii="Calibri" w:eastAsia="Calibri" w:hAnsi="Calibri"/>
          <w:color w:val="000000"/>
          <w:sz w:val="18"/>
          <w:szCs w:val="18"/>
          <w:lang w:val="de-DE"/>
        </w:rPr>
        <w:t>teo Canada C</w:t>
      </w:r>
      <w:r w:rsidRPr="000A5614">
        <w:rPr>
          <w:color w:val="000000"/>
          <w:sz w:val="18"/>
          <w:szCs w:val="18"/>
          <w:lang w:val="de-DE"/>
        </w:rPr>
        <w:t>o</w:t>
      </w:r>
      <w:r w:rsidRPr="000A5614">
        <w:rPr>
          <w:rFonts w:ascii="Calibri" w:eastAsia="Calibri" w:hAnsi="Calibri"/>
          <w:color w:val="000000"/>
          <w:sz w:val="18"/>
          <w:szCs w:val="18"/>
          <w:lang w:val="de-DE"/>
        </w:rPr>
        <w:t>rp.</w:t>
      </w:r>
    </w:p>
    <w:p w14:paraId="1A291227" w14:textId="77777777" w:rsidR="00D4237F" w:rsidRPr="000A5614" w:rsidRDefault="00B34ED7" w:rsidP="00B8433A">
      <w:pPr>
        <w:autoSpaceDE w:val="0"/>
        <w:autoSpaceDN w:val="0"/>
        <w:ind w:firstLine="116"/>
        <w:rPr>
          <w:sz w:val="22"/>
          <w:lang w:val="de-DE"/>
        </w:rPr>
      </w:pPr>
      <w:r w:rsidRPr="000A5614">
        <w:rPr>
          <w:rFonts w:ascii="Calibri" w:eastAsia="Calibri" w:hAnsi="Calibri"/>
          <w:b/>
          <w:bCs/>
          <w:color w:val="000000"/>
          <w:spacing w:val="1"/>
          <w:sz w:val="18"/>
          <w:szCs w:val="18"/>
          <w:lang w:val="de-DE"/>
        </w:rPr>
        <w:t>Für</w:t>
      </w:r>
      <w:r w:rsidRPr="000A5614">
        <w:rPr>
          <w:b/>
          <w:bCs/>
          <w:color w:val="000000"/>
          <w:spacing w:val="1"/>
          <w:sz w:val="18"/>
          <w:szCs w:val="18"/>
          <w:lang w:val="de-DE"/>
        </w:rPr>
        <w:t xml:space="preserve"> </w:t>
      </w:r>
      <w:r w:rsidRPr="000A5614">
        <w:rPr>
          <w:rFonts w:ascii="Calibri" w:eastAsia="Calibri" w:hAnsi="Calibri"/>
          <w:b/>
          <w:bCs/>
          <w:color w:val="000000"/>
          <w:spacing w:val="1"/>
          <w:sz w:val="18"/>
          <w:szCs w:val="18"/>
          <w:lang w:val="de-DE"/>
        </w:rPr>
        <w:t>die</w:t>
      </w:r>
      <w:r w:rsidRPr="000A5614">
        <w:rPr>
          <w:b/>
          <w:bCs/>
          <w:color w:val="000000"/>
          <w:spacing w:val="1"/>
          <w:sz w:val="18"/>
          <w:szCs w:val="18"/>
          <w:lang w:val="de-DE"/>
        </w:rPr>
        <w:t xml:space="preserve"> </w:t>
      </w:r>
      <w:r w:rsidRPr="000A5614">
        <w:rPr>
          <w:rFonts w:ascii="Calibri" w:eastAsia="Calibri" w:hAnsi="Calibri"/>
          <w:b/>
          <w:bCs/>
          <w:color w:val="000000"/>
          <w:spacing w:val="1"/>
          <w:sz w:val="18"/>
          <w:szCs w:val="18"/>
          <w:lang w:val="de-DE"/>
        </w:rPr>
        <w:t>Vereinbarun</w:t>
      </w:r>
      <w:r w:rsidRPr="000A5614">
        <w:rPr>
          <w:b/>
          <w:bCs/>
          <w:color w:val="000000"/>
          <w:spacing w:val="1"/>
          <w:sz w:val="18"/>
          <w:szCs w:val="18"/>
          <w:lang w:val="de-DE"/>
        </w:rPr>
        <w:t>g</w:t>
      </w:r>
      <w:r w:rsidRPr="000A5614">
        <w:rPr>
          <w:rFonts w:ascii="Calibri" w:eastAsia="Calibri" w:hAnsi="Calibri"/>
          <w:b/>
          <w:bCs/>
          <w:color w:val="000000"/>
          <w:spacing w:val="1"/>
          <w:sz w:val="18"/>
          <w:szCs w:val="18"/>
          <w:lang w:val="de-DE"/>
        </w:rPr>
        <w:t xml:space="preserve"> geltendes</w:t>
      </w:r>
      <w:r w:rsidRPr="000A5614">
        <w:rPr>
          <w:b/>
          <w:bCs/>
          <w:color w:val="000000"/>
          <w:spacing w:val="1"/>
          <w:sz w:val="18"/>
          <w:szCs w:val="18"/>
          <w:lang w:val="de-DE"/>
        </w:rPr>
        <w:t xml:space="preserve"> </w:t>
      </w:r>
      <w:r w:rsidRPr="000A5614">
        <w:rPr>
          <w:rFonts w:ascii="Calibri" w:eastAsia="Calibri" w:hAnsi="Calibri"/>
          <w:b/>
          <w:bCs/>
          <w:color w:val="000000"/>
          <w:spacing w:val="1"/>
          <w:sz w:val="18"/>
          <w:szCs w:val="18"/>
          <w:lang w:val="de-DE"/>
        </w:rPr>
        <w:t>R</w:t>
      </w:r>
      <w:r w:rsidRPr="000A5614">
        <w:rPr>
          <w:b/>
          <w:bCs/>
          <w:color w:val="000000"/>
          <w:spacing w:val="1"/>
          <w:sz w:val="18"/>
          <w:szCs w:val="18"/>
          <w:lang w:val="de-DE"/>
        </w:rPr>
        <w:t>echt</w:t>
      </w:r>
      <w:r w:rsidRPr="000A5614">
        <w:rPr>
          <w:rFonts w:ascii="Calibri" w:eastAsia="Calibri" w:hAnsi="Calibri"/>
          <w:b/>
          <w:bCs/>
          <w:color w:val="000000"/>
          <w:spacing w:val="1"/>
          <w:sz w:val="18"/>
          <w:szCs w:val="18"/>
          <w:lang w:val="de-DE"/>
        </w:rPr>
        <w:t>:</w:t>
      </w:r>
      <w:r w:rsidRPr="000A5614">
        <w:rPr>
          <w:b/>
          <w:bCs/>
          <w:color w:val="000000"/>
          <w:spacing w:val="1"/>
          <w:sz w:val="18"/>
          <w:szCs w:val="18"/>
          <w:lang w:val="de-DE"/>
        </w:rPr>
        <w:t xml:space="preserve"> </w:t>
      </w:r>
      <w:r w:rsidRPr="000A5614">
        <w:rPr>
          <w:rFonts w:ascii="Calibri" w:eastAsia="Calibri" w:hAnsi="Calibri"/>
          <w:color w:val="000000"/>
          <w:spacing w:val="1"/>
          <w:sz w:val="18"/>
          <w:szCs w:val="18"/>
          <w:lang w:val="de-DE"/>
        </w:rPr>
        <w:t xml:space="preserve">Recht in der Provinz </w:t>
      </w:r>
      <w:r w:rsidRPr="000A5614">
        <w:rPr>
          <w:color w:val="000000"/>
          <w:spacing w:val="1"/>
          <w:sz w:val="18"/>
          <w:szCs w:val="18"/>
          <w:lang w:val="de-DE"/>
        </w:rPr>
        <w:t>Ontario und kanadisches Recht, das dort gilt.</w:t>
      </w:r>
      <w:r w:rsidR="00622F04" w:rsidRPr="000A5614">
        <w:rPr>
          <w:color w:val="000000"/>
          <w:spacing w:val="1"/>
          <w:sz w:val="18"/>
          <w:szCs w:val="18"/>
          <w:lang w:val="de-DE"/>
        </w:rPr>
        <w:t xml:space="preserve"> </w:t>
      </w:r>
      <w:r w:rsidRPr="000A5614">
        <w:rPr>
          <w:rFonts w:ascii="Segoe UI" w:eastAsia="Segoe UI" w:hAnsi="Segoe UI" w:cs="Segoe UI"/>
          <w:color w:val="000000"/>
          <w:spacing w:val="1"/>
          <w:sz w:val="20"/>
          <w:szCs w:val="20"/>
          <w:lang w:val="de-DE"/>
        </w:rPr>
        <w:t xml:space="preserve"> </w:t>
      </w:r>
    </w:p>
    <w:p w14:paraId="34AA19C4" w14:textId="77777777" w:rsidR="00D4237F" w:rsidRPr="000A5614" w:rsidRDefault="00B34ED7" w:rsidP="00B8433A">
      <w:pPr>
        <w:spacing w:before="1"/>
        <w:ind w:right="-20" w:firstLine="116"/>
        <w:rPr>
          <w:rFonts w:ascii="Calibri" w:eastAsia="Calibri" w:hAnsi="Calibri" w:cs="Calibri"/>
          <w:b/>
          <w:color w:val="000000"/>
          <w:sz w:val="18"/>
          <w:szCs w:val="22"/>
          <w:lang w:val="de-DE" w:eastAsia="en-US"/>
        </w:rPr>
      </w:pPr>
      <w:r w:rsidRPr="000A5614">
        <w:rPr>
          <w:rFonts w:ascii="Calibri" w:eastAsia="Calibri" w:hAnsi="Calibri"/>
          <w:b/>
          <w:bCs/>
          <w:color w:val="000000"/>
          <w:sz w:val="18"/>
          <w:szCs w:val="18"/>
          <w:lang w:val="de-DE"/>
        </w:rPr>
        <w:t>Für die Vereinbarung geltende zusätzliche oder besondere Bestimmungen:</w:t>
      </w:r>
    </w:p>
    <w:p w14:paraId="7CAB457F" w14:textId="77777777" w:rsidR="00D4237F" w:rsidRPr="000A5614" w:rsidRDefault="00D4237F" w:rsidP="00D4237F">
      <w:pPr>
        <w:spacing w:before="19" w:line="200" w:lineRule="exact"/>
        <w:ind w:firstLine="116"/>
        <w:rPr>
          <w:rFonts w:ascii="Calibri" w:hAnsi="Calibri" w:cs="Calibri"/>
          <w:color w:val="000000"/>
          <w:sz w:val="18"/>
          <w:szCs w:val="18"/>
          <w:lang w:val="de-DE"/>
        </w:rPr>
      </w:pPr>
    </w:p>
    <w:p w14:paraId="51961C69" w14:textId="77777777" w:rsidR="00D4237F" w:rsidRPr="000A5614" w:rsidRDefault="00B34ED7" w:rsidP="00B8433A">
      <w:pPr>
        <w:spacing w:before="19" w:line="200" w:lineRule="exact"/>
        <w:ind w:firstLine="116"/>
        <w:rPr>
          <w:rFonts w:ascii="Calibri" w:eastAsia="Calibri" w:hAnsi="Calibri" w:cs="Calibri"/>
          <w:color w:val="000000"/>
          <w:sz w:val="18"/>
          <w:szCs w:val="22"/>
          <w:lang w:val="de-DE" w:eastAsia="en-US"/>
        </w:rPr>
      </w:pPr>
      <w:r w:rsidRPr="000A5614">
        <w:rPr>
          <w:rFonts w:ascii="Calibri" w:eastAsia="Calibri" w:hAnsi="Calibri"/>
          <w:color w:val="000000"/>
          <w:sz w:val="18"/>
          <w:szCs w:val="18"/>
          <w:lang w:val="de-DE"/>
        </w:rPr>
        <w:t>Klausel 13(vii) soll durch Einschluss des Folgenden geändert werden:</w:t>
      </w:r>
    </w:p>
    <w:p w14:paraId="06CCCAFB" w14:textId="77777777" w:rsidR="00DA6F2B" w:rsidRPr="000C5E2B" w:rsidRDefault="00B34ED7" w:rsidP="00B8433A">
      <w:pPr>
        <w:ind w:left="116"/>
        <w:rPr>
          <w:rFonts w:ascii="Calibri" w:eastAsia="Calibri" w:hAnsi="Calibri" w:cs="Calibri"/>
          <w:sz w:val="18"/>
          <w:szCs w:val="22"/>
          <w:u w:color="0000FF"/>
          <w:lang w:eastAsia="en-US"/>
        </w:rPr>
      </w:pPr>
      <w:r w:rsidRPr="000A5614">
        <w:rPr>
          <w:rFonts w:ascii="Calibri" w:eastAsia="Calibri" w:hAnsi="Calibri"/>
          <w:color w:val="000000"/>
          <w:sz w:val="18"/>
          <w:szCs w:val="18"/>
          <w:lang w:val="de-DE"/>
        </w:rPr>
        <w:t xml:space="preserve">„Die </w:t>
      </w:r>
      <w:r w:rsidRPr="000A5614">
        <w:rPr>
          <w:rFonts w:ascii="Calibri" w:eastAsia="Calibri" w:hAnsi="Calibri" w:cs="Calibri"/>
          <w:color w:val="000000"/>
          <w:sz w:val="18"/>
          <w:szCs w:val="18"/>
          <w:lang w:val="de-DE"/>
        </w:rPr>
        <w:t>Parteien</w:t>
      </w:r>
      <w:r w:rsidRPr="000A5614">
        <w:rPr>
          <w:rFonts w:ascii="Calibri" w:eastAsia="Calibri" w:hAnsi="Calibri"/>
          <w:color w:val="000000"/>
          <w:sz w:val="18"/>
          <w:szCs w:val="18"/>
          <w:lang w:val="de-DE"/>
        </w:rPr>
        <w:t xml:space="preserve"> nehmen zur Kenntnis, dass sie beantragt haben, dass </w:t>
      </w:r>
      <w:r w:rsidRPr="000A5614">
        <w:rPr>
          <w:rFonts w:ascii="Calibri" w:eastAsia="Calibri" w:hAnsi="Calibri" w:cs="Calibri"/>
          <w:color w:val="000000"/>
          <w:sz w:val="18"/>
          <w:szCs w:val="18"/>
          <w:lang w:val="de-DE"/>
        </w:rPr>
        <w:t>diese</w:t>
      </w:r>
      <w:r w:rsidRPr="000A5614">
        <w:rPr>
          <w:rFonts w:ascii="Calibri" w:eastAsia="Calibri" w:hAnsi="Calibri"/>
          <w:color w:val="000000"/>
          <w:sz w:val="18"/>
          <w:szCs w:val="18"/>
          <w:lang w:val="de-DE"/>
        </w:rPr>
        <w:t xml:space="preserve"> Vereinbarung in englischer Sprache abgefasst wird. </w:t>
      </w:r>
      <w:r w:rsidRPr="000C5E2B">
        <w:rPr>
          <w:i/>
          <w:iCs/>
          <w:sz w:val="18"/>
          <w:szCs w:val="18"/>
        </w:rPr>
        <w:t>Les parties reconnaissent avoir exigé que ce contrat soit rédigé en langue</w:t>
      </w:r>
      <w:r w:rsidR="00622F04" w:rsidRPr="000C5E2B">
        <w:rPr>
          <w:i/>
          <w:iCs/>
          <w:sz w:val="18"/>
          <w:szCs w:val="18"/>
        </w:rPr>
        <w:t xml:space="preserve"> </w:t>
      </w:r>
      <w:r w:rsidRPr="000C5E2B">
        <w:rPr>
          <w:rFonts w:ascii="Calibri" w:eastAsia="Calibri" w:hAnsi="Calibri"/>
          <w:i/>
          <w:iCs/>
          <w:sz w:val="18"/>
          <w:szCs w:val="18"/>
        </w:rPr>
        <w:t>anglaise.</w:t>
      </w:r>
      <w:r w:rsidR="00B7295A" w:rsidRPr="000C5E2B">
        <w:rPr>
          <w:sz w:val="18"/>
          <w:szCs w:val="18"/>
        </w:rPr>
        <w:t>“</w:t>
      </w:r>
      <w:r w:rsidRPr="000C5E2B">
        <w:rPr>
          <w:rFonts w:ascii="Calibri" w:eastAsia="Calibri" w:hAnsi="Calibri" w:cs="Calibri"/>
          <w:sz w:val="18"/>
          <w:szCs w:val="18"/>
        </w:rPr>
        <w:t xml:space="preserve"> </w:t>
      </w:r>
    </w:p>
    <w:p w14:paraId="7993A2B2" w14:textId="77777777" w:rsidR="003D1572" w:rsidRPr="000C5E2B" w:rsidRDefault="003D1572">
      <w:pPr>
        <w:rPr>
          <w:rFonts w:ascii="Calibri" w:hAnsi="Calibri"/>
          <w:sz w:val="18"/>
          <w:u w:color="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0A5614" w14:paraId="2E337DEE" w14:textId="77777777" w:rsidTr="00806B73">
        <w:tc>
          <w:tcPr>
            <w:tcW w:w="14220" w:type="dxa"/>
            <w:shd w:val="clear" w:color="auto" w:fill="auto"/>
          </w:tcPr>
          <w:p w14:paraId="2FD58A9D" w14:textId="77777777" w:rsidR="003D1572" w:rsidRPr="000C5E2B" w:rsidRDefault="00B34ED7" w:rsidP="003D1572">
            <w:pPr>
              <w:jc w:val="center"/>
              <w:rPr>
                <w:sz w:val="18"/>
              </w:rPr>
            </w:pPr>
            <w:r w:rsidRPr="000C5E2B">
              <w:rPr>
                <w:rFonts w:ascii="Calibri" w:eastAsia="Calibri" w:hAnsi="Calibri"/>
                <w:sz w:val="18"/>
                <w:szCs w:val="18"/>
                <w:u w:color="0000FF"/>
              </w:rPr>
              <w:t>Der Standort des Firmensitzes des Kunden (der Agentur) ist: Venezuela, Peru, Ecuador, Dominikanische Republik, Costa Rica, Uruguay, Panama, Puerto Rico, Guatemala, Bolivien, Paraguay, El Salvador, Jamaika, Honduras, Haiti, Nicaragua, Trinidad und Tobago, Bahamas, Mexiko, Argentinien, Kolumbien, Chile</w:t>
            </w:r>
          </w:p>
        </w:tc>
      </w:tr>
    </w:tbl>
    <w:p w14:paraId="0872E596" w14:textId="77777777" w:rsidR="003D1572" w:rsidRPr="000C5E2B" w:rsidRDefault="003D1572" w:rsidP="003D1572">
      <w:pPr>
        <w:rPr>
          <w:rFonts w:ascii="Calibri" w:hAnsi="Calibri"/>
          <w:b/>
          <w:sz w:val="18"/>
          <w:u w:color="0000FF"/>
        </w:rPr>
      </w:pPr>
    </w:p>
    <w:p w14:paraId="3ADE61F7" w14:textId="77777777" w:rsidR="003D1572" w:rsidRPr="000A5614" w:rsidRDefault="00B34ED7" w:rsidP="003D1572">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Erbringung des Criteo-Dienstes durch: </w:t>
      </w:r>
      <w:r w:rsidRPr="000A5614">
        <w:rPr>
          <w:rFonts w:ascii="Calibri" w:eastAsia="Calibri" w:hAnsi="Calibri" w:cs="Calibri"/>
          <w:sz w:val="18"/>
          <w:szCs w:val="18"/>
          <w:u w:color="0000FF"/>
          <w:lang w:val="de-DE"/>
        </w:rPr>
        <w:t>Criteo Corp.</w:t>
      </w:r>
    </w:p>
    <w:p w14:paraId="00611C99" w14:textId="77777777" w:rsidR="003D1572" w:rsidRPr="000A5614" w:rsidRDefault="00B34ED7" w:rsidP="003D1572">
      <w:pPr>
        <w:tabs>
          <w:tab w:val="left" w:pos="4359"/>
        </w:tabs>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geltendes Recht:</w:t>
      </w:r>
      <w:r w:rsidRPr="000A5614">
        <w:rPr>
          <w:rFonts w:ascii="Calibri" w:eastAsia="Calibri" w:hAnsi="Calibri" w:cs="Calibri"/>
          <w:sz w:val="18"/>
          <w:szCs w:val="18"/>
          <w:u w:color="0000FF"/>
          <w:lang w:val="de-DE"/>
        </w:rPr>
        <w:t xml:space="preserve"> Kalifornisches Recht</w:t>
      </w:r>
    </w:p>
    <w:p w14:paraId="2892C139" w14:textId="77777777" w:rsidR="003D1572" w:rsidRPr="000A5614" w:rsidRDefault="00B34ED7" w:rsidP="003D1572">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Ausschließlicher Gerichtsstand bei Rechtsstreitigkeiten:</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Gerichte in Santa Clara County</w:t>
      </w:r>
    </w:p>
    <w:p w14:paraId="210B5E8F" w14:textId="77777777" w:rsidR="00CB7721" w:rsidRPr="000A5614" w:rsidRDefault="00CB7721" w:rsidP="003D1572">
      <w:pPr>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01AA5C08" w14:textId="77777777" w:rsidTr="00806B73">
        <w:tc>
          <w:tcPr>
            <w:tcW w:w="14220" w:type="dxa"/>
            <w:shd w:val="clear" w:color="auto" w:fill="auto"/>
          </w:tcPr>
          <w:p w14:paraId="4C375450" w14:textId="77777777" w:rsidR="00CB7721" w:rsidRPr="000A5614" w:rsidRDefault="00B34ED7" w:rsidP="00806B73">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Japan</w:t>
            </w:r>
          </w:p>
        </w:tc>
      </w:tr>
    </w:tbl>
    <w:p w14:paraId="7F993FA5" w14:textId="77777777" w:rsidR="00CB7721" w:rsidRPr="000A5614" w:rsidRDefault="00CB7721" w:rsidP="00CB7721">
      <w:pPr>
        <w:rPr>
          <w:rFonts w:ascii="Calibri" w:hAnsi="Calibri" w:cs="Calibri"/>
          <w:sz w:val="18"/>
          <w:szCs w:val="18"/>
          <w:u w:color="0000FF"/>
          <w:lang w:val="de-DE"/>
        </w:rPr>
      </w:pPr>
    </w:p>
    <w:p w14:paraId="352BAB9B"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Erbringung des Criteo-Dienstes durch: </w:t>
      </w:r>
      <w:r w:rsidRPr="000A5614">
        <w:rPr>
          <w:rFonts w:ascii="Calibri" w:eastAsia="Calibri" w:hAnsi="Calibri" w:cs="Calibri"/>
          <w:sz w:val="18"/>
          <w:szCs w:val="18"/>
          <w:u w:color="0000FF"/>
          <w:lang w:val="de-DE"/>
        </w:rPr>
        <w:t>Criteo K.K.</w:t>
      </w:r>
    </w:p>
    <w:p w14:paraId="676338B1"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geltendes Recht:</w:t>
      </w:r>
      <w:r w:rsidRPr="000A5614">
        <w:rPr>
          <w:rFonts w:ascii="Calibri" w:eastAsia="Calibri" w:hAnsi="Calibri" w:cs="Calibri"/>
          <w:sz w:val="18"/>
          <w:szCs w:val="18"/>
          <w:u w:color="0000FF"/>
          <w:lang w:val="de-DE"/>
        </w:rPr>
        <w:t xml:space="preserve"> Japanisches Recht</w:t>
      </w:r>
    </w:p>
    <w:p w14:paraId="6482C0E8"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Ausschließlicher Gerichtsstand bei Rechtsstreitigkeiten:</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Gerichte in Japan</w:t>
      </w:r>
    </w:p>
    <w:p w14:paraId="072F5F9F" w14:textId="77777777" w:rsidR="00CB7721" w:rsidRPr="000A5614" w:rsidRDefault="00CB7721" w:rsidP="00CB7721">
      <w:pPr>
        <w:rPr>
          <w:rFonts w:ascii="Calibri" w:hAnsi="Calibri" w:cs="Calibri"/>
          <w:sz w:val="18"/>
          <w:szCs w:val="18"/>
          <w:u w:color="0000FF"/>
          <w:lang w:val="de-DE"/>
        </w:rPr>
      </w:pPr>
    </w:p>
    <w:p w14:paraId="3F741A59" w14:textId="77777777" w:rsidR="00CB7721" w:rsidRPr="000A5614" w:rsidRDefault="00B34ED7" w:rsidP="00CB7721">
      <w:pPr>
        <w:pBdr>
          <w:top w:val="single" w:sz="4" w:space="1" w:color="auto"/>
          <w:left w:val="single" w:sz="4" w:space="4" w:color="auto"/>
          <w:bottom w:val="single" w:sz="4" w:space="1" w:color="auto"/>
          <w:right w:val="single" w:sz="4" w:space="4" w:color="auto"/>
        </w:pBdr>
        <w:rPr>
          <w:rFonts w:ascii="Calibri" w:hAnsi="Calibri" w:cs="Calibri"/>
          <w:sz w:val="18"/>
          <w:szCs w:val="18"/>
          <w:lang w:val="de-DE" w:eastAsia="ja-JP"/>
        </w:rPr>
      </w:pPr>
      <w:r w:rsidRPr="000A5614">
        <w:rPr>
          <w:rFonts w:ascii="Calibri" w:eastAsia="Calibri" w:hAnsi="Calibri" w:cs="Calibri"/>
          <w:sz w:val="18"/>
          <w:szCs w:val="18"/>
          <w:u w:color="0000FF"/>
          <w:lang w:val="de-DE"/>
        </w:rPr>
        <w:t>Der Standort des Firmensitzes des Kunden (der Agentur) ist: Singapur, Hongkong, Malaysia, Thailand, Taiwan, Vietnam, Philippinen, Indonesien, Demokratische Volksrepublik Laos, Brunei, Myanmar, Kambodscha, Bangladesch, Bhutan, Macau, Nepal, Pakistan, Sri Lanka</w:t>
      </w:r>
    </w:p>
    <w:p w14:paraId="64239C06" w14:textId="77777777" w:rsidR="00CB7721" w:rsidRPr="000A5614" w:rsidRDefault="00CB7721" w:rsidP="00CB7721">
      <w:pPr>
        <w:rPr>
          <w:rFonts w:ascii="Calibri" w:hAnsi="Calibri" w:cs="Calibri"/>
          <w:sz w:val="18"/>
          <w:szCs w:val="18"/>
          <w:u w:color="0000FF"/>
          <w:lang w:val="de-DE"/>
        </w:rPr>
      </w:pPr>
    </w:p>
    <w:p w14:paraId="45258E43"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Erbringung des Criteo-Dienstes durch:</w:t>
      </w:r>
      <w:r w:rsidRPr="000A5614">
        <w:rPr>
          <w:rFonts w:ascii="Arial" w:eastAsia="Arial" w:hAnsi="Arial" w:cs="Arial"/>
          <w:sz w:val="20"/>
          <w:szCs w:val="20"/>
          <w:u w:color="0000FF"/>
          <w:lang w:val="de-DE"/>
        </w:rPr>
        <w:t xml:space="preserve"> </w:t>
      </w:r>
      <w:r w:rsidRPr="000A5614">
        <w:rPr>
          <w:rFonts w:ascii="Calibri" w:eastAsia="Calibri" w:hAnsi="Calibri" w:cs="Calibri"/>
          <w:sz w:val="18"/>
          <w:szCs w:val="18"/>
          <w:u w:color="0000FF"/>
          <w:lang w:val="de-DE"/>
        </w:rPr>
        <w:t>Criteo Singapur Pte. Ltd.</w:t>
      </w:r>
    </w:p>
    <w:p w14:paraId="4CCF7263"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geltendes Recht:</w:t>
      </w:r>
      <w:r w:rsidRPr="000A5614">
        <w:rPr>
          <w:rFonts w:ascii="Calibri" w:eastAsia="Calibri" w:hAnsi="Calibri" w:cs="Calibri"/>
          <w:sz w:val="18"/>
          <w:szCs w:val="18"/>
          <w:u w:color="0000FF"/>
          <w:lang w:val="de-DE"/>
        </w:rPr>
        <w:t xml:space="preserve"> Singapurisches Recht</w:t>
      </w:r>
    </w:p>
    <w:p w14:paraId="4D6415D5"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Ausschließlicher Gerichtsstand bei Rechtsstreitigkeiten:</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Gerichte in Singapur</w:t>
      </w:r>
    </w:p>
    <w:p w14:paraId="13A66C5D" w14:textId="77777777" w:rsidR="00CB7721" w:rsidRPr="000A5614" w:rsidRDefault="00CB7721" w:rsidP="00CB7721">
      <w:pPr>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4B4811E0" w14:textId="77777777" w:rsidTr="00806B73">
        <w:tc>
          <w:tcPr>
            <w:tcW w:w="14220" w:type="dxa"/>
            <w:shd w:val="clear" w:color="auto" w:fill="auto"/>
          </w:tcPr>
          <w:p w14:paraId="7297F968" w14:textId="77777777" w:rsidR="00CB7721" w:rsidRPr="000A5614" w:rsidRDefault="00B34ED7" w:rsidP="00806B73">
            <w:pPr>
              <w:jc w:val="center"/>
              <w:rPr>
                <w:rFonts w:ascii="Calibri" w:hAnsi="Calibri" w:cs="Calibri"/>
                <w:sz w:val="18"/>
                <w:szCs w:val="18"/>
                <w:highlight w:val="green"/>
                <w:u w:color="0000FF"/>
                <w:lang w:val="de-DE"/>
              </w:rPr>
            </w:pPr>
            <w:r w:rsidRPr="000A5614">
              <w:rPr>
                <w:rFonts w:ascii="Calibri" w:eastAsia="Calibri" w:hAnsi="Calibri" w:cs="Calibri"/>
                <w:sz w:val="18"/>
                <w:szCs w:val="18"/>
                <w:u w:color="0000FF"/>
                <w:lang w:val="de-DE"/>
              </w:rPr>
              <w:t>Der Standort des Firmensitzes des Kunden (der Agentur) ist: Korea</w:t>
            </w:r>
          </w:p>
        </w:tc>
      </w:tr>
    </w:tbl>
    <w:p w14:paraId="26E2AB66" w14:textId="77777777" w:rsidR="00CB7721" w:rsidRPr="000A5614" w:rsidRDefault="00CB7721" w:rsidP="00CB7721">
      <w:pPr>
        <w:rPr>
          <w:rFonts w:ascii="Calibri" w:hAnsi="Calibri" w:cs="Calibri"/>
          <w:b/>
          <w:sz w:val="18"/>
          <w:szCs w:val="18"/>
          <w:highlight w:val="green"/>
          <w:u w:color="0000FF"/>
          <w:lang w:val="de-DE"/>
        </w:rPr>
      </w:pPr>
    </w:p>
    <w:p w14:paraId="60D6268B"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Erbringung des Criteo-Dienstes durch: </w:t>
      </w:r>
      <w:r w:rsidRPr="000A5614">
        <w:rPr>
          <w:rFonts w:ascii="Calibri" w:eastAsia="Calibri" w:hAnsi="Calibri" w:cs="Calibri"/>
          <w:sz w:val="18"/>
          <w:szCs w:val="18"/>
          <w:u w:color="0000FF"/>
          <w:lang w:val="de-DE"/>
        </w:rPr>
        <w:t>Criteo Korea</w:t>
      </w:r>
    </w:p>
    <w:p w14:paraId="12918F12"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geltendes Recht:</w:t>
      </w:r>
      <w:r w:rsidRPr="000A5614">
        <w:rPr>
          <w:rFonts w:ascii="Calibri" w:eastAsia="Calibri" w:hAnsi="Calibri" w:cs="Calibri"/>
          <w:sz w:val="18"/>
          <w:szCs w:val="18"/>
          <w:u w:color="0000FF"/>
          <w:lang w:val="de-DE"/>
        </w:rPr>
        <w:t xml:space="preserve"> Koreanisches Recht</w:t>
      </w:r>
    </w:p>
    <w:p w14:paraId="752A6094" w14:textId="77777777" w:rsidR="00095E3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Ausschließlicher Gerichtsstand bei Rechtsstreitigkeiten:</w:t>
      </w:r>
      <w:r w:rsidR="00622F04" w:rsidRPr="000A5614">
        <w:rPr>
          <w:rFonts w:ascii="Calibri" w:eastAsia="Calibri" w:hAnsi="Calibri" w:cs="Calibri"/>
          <w:sz w:val="18"/>
          <w:szCs w:val="18"/>
          <w:u w:color="0000FF"/>
          <w:lang w:val="de-DE"/>
        </w:rPr>
        <w:t xml:space="preserve"> </w:t>
      </w:r>
      <w:r w:rsidRPr="000A5614">
        <w:rPr>
          <w:rFonts w:ascii="Calibri" w:eastAsia="Calibri" w:hAnsi="Calibri" w:cs="Calibri"/>
          <w:sz w:val="18"/>
          <w:szCs w:val="18"/>
          <w:u w:color="0000FF"/>
          <w:lang w:val="de-DE"/>
        </w:rPr>
        <w:t>Gerichte in Korea</w:t>
      </w:r>
    </w:p>
    <w:p w14:paraId="75C8130F" w14:textId="77777777" w:rsidR="00CB7721" w:rsidRPr="000A5614" w:rsidRDefault="00CB7721" w:rsidP="00CB7721">
      <w:pPr>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10F69D1B" w14:textId="77777777" w:rsidTr="00806B73">
        <w:tc>
          <w:tcPr>
            <w:tcW w:w="14220" w:type="dxa"/>
            <w:shd w:val="clear" w:color="auto" w:fill="auto"/>
          </w:tcPr>
          <w:p w14:paraId="17902C0D" w14:textId="77777777" w:rsidR="00CB7721" w:rsidRPr="000A5614" w:rsidRDefault="00B34ED7" w:rsidP="00806B73">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Russland</w:t>
            </w:r>
          </w:p>
        </w:tc>
      </w:tr>
    </w:tbl>
    <w:p w14:paraId="5FF5D8FE" w14:textId="77777777" w:rsidR="00CB7721" w:rsidRPr="000A5614" w:rsidRDefault="00CB7721" w:rsidP="00CB7721">
      <w:pPr>
        <w:rPr>
          <w:rFonts w:ascii="Calibri" w:hAnsi="Calibri" w:cs="Calibri"/>
          <w:b/>
          <w:sz w:val="18"/>
          <w:szCs w:val="18"/>
          <w:u w:color="0000FF"/>
          <w:lang w:val="de-DE"/>
        </w:rPr>
      </w:pPr>
    </w:p>
    <w:p w14:paraId="75926D59"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Erbringung des Criteo-Dienstes durch: </w:t>
      </w:r>
      <w:r w:rsidRPr="000A5614">
        <w:rPr>
          <w:rFonts w:ascii="Calibri" w:eastAsia="Calibri" w:hAnsi="Calibri" w:cs="Calibri"/>
          <w:sz w:val="18"/>
          <w:szCs w:val="18"/>
          <w:u w:color="0000FF"/>
          <w:lang w:val="de-DE"/>
        </w:rPr>
        <w:t>Criteo LLC</w:t>
      </w:r>
    </w:p>
    <w:p w14:paraId="0D79F0D0" w14:textId="77777777" w:rsidR="00CB7721" w:rsidRPr="000A5614" w:rsidRDefault="00B34ED7" w:rsidP="00CB772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Für die Vereinbarung geltende zusätzliche oder besondere Bestimmungen:</w:t>
      </w:r>
      <w:r w:rsidR="00622F04" w:rsidRPr="000A5614">
        <w:rPr>
          <w:rFonts w:ascii="Calibri" w:eastAsia="Calibri" w:hAnsi="Calibri" w:cs="Calibri"/>
          <w:b/>
          <w:bCs/>
          <w:sz w:val="18"/>
          <w:szCs w:val="18"/>
          <w:u w:color="0000FF"/>
          <w:lang w:val="de-DE"/>
        </w:rPr>
        <w:t xml:space="preserve"> </w:t>
      </w:r>
    </w:p>
    <w:p w14:paraId="1A180A3F" w14:textId="77777777" w:rsidR="00CB7721" w:rsidRPr="000A5614" w:rsidRDefault="00CB7721" w:rsidP="00CB7721">
      <w:pPr>
        <w:jc w:val="both"/>
        <w:rPr>
          <w:rFonts w:ascii="Calibri" w:hAnsi="Calibri" w:cs="Calibri"/>
          <w:sz w:val="18"/>
          <w:szCs w:val="18"/>
          <w:u w:color="0000FF"/>
          <w:lang w:val="de-DE"/>
        </w:rPr>
      </w:pPr>
    </w:p>
    <w:p w14:paraId="274DCC95" w14:textId="77777777" w:rsidR="00CB7721" w:rsidRPr="000A5614" w:rsidRDefault="00B34ED7" w:rsidP="00CB7721">
      <w:pPr>
        <w:rPr>
          <w:rFonts w:ascii="Calibri" w:hAnsi="Calibri" w:cs="Calibri"/>
          <w:iCs/>
          <w:sz w:val="18"/>
          <w:szCs w:val="18"/>
          <w:u w:color="0000FF"/>
          <w:lang w:val="de-DE"/>
        </w:rPr>
      </w:pPr>
      <w:r w:rsidRPr="000A5614">
        <w:rPr>
          <w:rFonts w:ascii="Calibri" w:eastAsia="Calibri" w:hAnsi="Calibri" w:cs="Calibri"/>
          <w:iCs/>
          <w:sz w:val="18"/>
          <w:szCs w:val="18"/>
          <w:u w:color="0000FF"/>
          <w:lang w:val="de-DE"/>
        </w:rPr>
        <w:t>Der Kunde bestätigt, dass eine gesonderte Vereinbarung (Anzeigenauftrag und Allgemeine Geschäftsbedingungen) direkt mit Criteo LLC unterzeichnet wird.</w:t>
      </w:r>
    </w:p>
    <w:p w14:paraId="6EAE44B8" w14:textId="77777777" w:rsidR="00095E31" w:rsidRPr="000A5614" w:rsidRDefault="00095E31" w:rsidP="00CB7721">
      <w:pPr>
        <w:rPr>
          <w:rFonts w:ascii="Calibri" w:hAnsi="Calibri" w:cs="Calibri"/>
          <w:iCs/>
          <w:sz w:val="18"/>
          <w:szCs w:val="18"/>
          <w:u w:color="0000FF"/>
          <w:lang w:val="de-DE"/>
        </w:rPr>
      </w:pPr>
    </w:p>
    <w:p w14:paraId="2E8F49D2" w14:textId="77777777" w:rsidR="00095E31" w:rsidRPr="000A5614" w:rsidRDefault="00095E31" w:rsidP="00095E31">
      <w:pPr>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59E87F40" w14:textId="77777777" w:rsidTr="00806B73">
        <w:tc>
          <w:tcPr>
            <w:tcW w:w="14220" w:type="dxa"/>
            <w:shd w:val="clear" w:color="auto" w:fill="auto"/>
          </w:tcPr>
          <w:p w14:paraId="4A0FC43F" w14:textId="77777777" w:rsidR="00095E31" w:rsidRPr="000A5614" w:rsidRDefault="00B34ED7" w:rsidP="00806B73">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Türkei</w:t>
            </w:r>
          </w:p>
        </w:tc>
      </w:tr>
    </w:tbl>
    <w:p w14:paraId="47669656" w14:textId="77777777" w:rsidR="00095E31" w:rsidRPr="000A5614" w:rsidRDefault="00095E31" w:rsidP="00095E31">
      <w:pPr>
        <w:pStyle w:val="Default"/>
        <w:rPr>
          <w:sz w:val="18"/>
          <w:szCs w:val="18"/>
          <w:lang w:val="de-DE"/>
        </w:rPr>
      </w:pPr>
    </w:p>
    <w:p w14:paraId="45A24426" w14:textId="77777777" w:rsidR="00095E31" w:rsidRPr="000A5614" w:rsidRDefault="00B34ED7" w:rsidP="00095E31">
      <w:pPr>
        <w:pStyle w:val="Default"/>
        <w:rPr>
          <w:sz w:val="18"/>
          <w:szCs w:val="18"/>
          <w:lang w:val="de-DE"/>
        </w:rPr>
      </w:pPr>
      <w:r w:rsidRPr="000A5614">
        <w:rPr>
          <w:rFonts w:eastAsia="Calibri"/>
          <w:b/>
          <w:bCs/>
          <w:sz w:val="18"/>
          <w:szCs w:val="18"/>
          <w:lang w:val="de-DE"/>
        </w:rPr>
        <w:t xml:space="preserve">Erbringung des Criteo-Dienstes durch: </w:t>
      </w:r>
      <w:r w:rsidRPr="000A5614">
        <w:rPr>
          <w:rFonts w:eastAsia="Calibri"/>
          <w:sz w:val="18"/>
          <w:szCs w:val="18"/>
          <w:lang w:val="de-DE"/>
        </w:rPr>
        <w:t xml:space="preserve">Criteo Reklamcılık Hizmetleri ve Ticaret A.Ş. </w:t>
      </w:r>
    </w:p>
    <w:p w14:paraId="7D1D36A6" w14:textId="77777777" w:rsidR="00095E31" w:rsidRPr="000A5614" w:rsidRDefault="00B34ED7" w:rsidP="00095E31">
      <w:pPr>
        <w:pStyle w:val="Default"/>
        <w:rPr>
          <w:sz w:val="18"/>
          <w:szCs w:val="18"/>
          <w:lang w:val="de-DE"/>
        </w:rPr>
      </w:pPr>
      <w:r w:rsidRPr="000A5614">
        <w:rPr>
          <w:rFonts w:eastAsia="Calibri"/>
          <w:b/>
          <w:bCs/>
          <w:sz w:val="18"/>
          <w:szCs w:val="18"/>
          <w:lang w:val="de-DE"/>
        </w:rPr>
        <w:t xml:space="preserve">Für die Vereinbarung geltendes Recht: </w:t>
      </w:r>
      <w:r w:rsidRPr="000A5614">
        <w:rPr>
          <w:rFonts w:eastAsia="Calibri"/>
          <w:sz w:val="18"/>
          <w:szCs w:val="18"/>
          <w:lang w:val="de-DE"/>
        </w:rPr>
        <w:t xml:space="preserve">Türkisches Recht </w:t>
      </w:r>
    </w:p>
    <w:p w14:paraId="64C67E21" w14:textId="77777777" w:rsidR="00095E31" w:rsidRPr="000A5614" w:rsidRDefault="00B34ED7" w:rsidP="00095E31">
      <w:pPr>
        <w:pStyle w:val="Default"/>
        <w:rPr>
          <w:sz w:val="18"/>
          <w:szCs w:val="18"/>
          <w:lang w:val="de-DE"/>
        </w:rPr>
      </w:pPr>
      <w:r w:rsidRPr="000A5614">
        <w:rPr>
          <w:rFonts w:eastAsia="Calibri"/>
          <w:b/>
          <w:bCs/>
          <w:sz w:val="18"/>
          <w:szCs w:val="18"/>
          <w:lang w:val="de-DE"/>
        </w:rPr>
        <w:t xml:space="preserve">Ausschließlicher Gerichtsstand bei Rechtsstreitigkeiten: </w:t>
      </w:r>
      <w:r w:rsidRPr="000A5614">
        <w:rPr>
          <w:rFonts w:eastAsia="Calibri"/>
          <w:sz w:val="18"/>
          <w:szCs w:val="18"/>
          <w:lang w:val="de-DE"/>
        </w:rPr>
        <w:t>Gerichte in Istanbul</w:t>
      </w:r>
      <w:r w:rsidR="00622F04" w:rsidRPr="000A5614">
        <w:rPr>
          <w:rFonts w:eastAsia="Calibri"/>
          <w:sz w:val="18"/>
          <w:szCs w:val="18"/>
          <w:lang w:val="de-DE"/>
        </w:rPr>
        <w:t xml:space="preserve"> </w:t>
      </w:r>
    </w:p>
    <w:p w14:paraId="2DE1B3B2"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Für die Vereinbarung geltende zusätzliche oder besondere Bestimmungen: </w:t>
      </w:r>
    </w:p>
    <w:p w14:paraId="46B7893B"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br/>
        <w:t>Klausel 5 soll durch Einschluss des Folgenden geändert werden:</w:t>
      </w:r>
    </w:p>
    <w:p w14:paraId="0A1886E9" w14:textId="77777777" w:rsidR="00095E31" w:rsidRPr="000A5614" w:rsidRDefault="00095E31" w:rsidP="00095E31">
      <w:pPr>
        <w:rPr>
          <w:rFonts w:ascii="Calibri" w:hAnsi="Calibri" w:cs="Calibri"/>
          <w:sz w:val="18"/>
          <w:szCs w:val="18"/>
          <w:u w:color="0000FF"/>
          <w:lang w:val="de-DE"/>
        </w:rPr>
      </w:pPr>
    </w:p>
    <w:p w14:paraId="69FC5064"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Für den Fall, dass der Kunde seinen Sitz in der Türkei hat, gelten die folgenden Bedingungen: (i) in Bezug auf einen gedeckelten Anzeigenauftrag wird die Stempelsteuer von Criteo deklariert und bezahlt, und fünfzig Prozent (50 %) der Stempelsteuer werden dem Kunden innerhalb von 30 Tagen nach Unterzeichnung in Rechnung gestellt, (ii) in Bezug auf gedeckelte und ungedeckelte Anzeigenaufträge beträgt die maximale Dauer des besagten Anzeigenauftrags einen Monat, der durch eine Mitteilung des Kunden an Criteo verlängert werden kann (zur Vermeidung von Zweifeln kann eine solche Mitteilung per E-Mail mit gültigem Sende-/Empfangsbeleg erfolgen). </w:t>
      </w:r>
    </w:p>
    <w:p w14:paraId="0FA4EB91" w14:textId="77777777" w:rsidR="00095E31" w:rsidRPr="000A5614" w:rsidRDefault="00095E31" w:rsidP="00095E31">
      <w:pPr>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1F1EE10B" w14:textId="77777777" w:rsidTr="00806B73">
        <w:tc>
          <w:tcPr>
            <w:tcW w:w="14220" w:type="dxa"/>
            <w:shd w:val="clear" w:color="auto" w:fill="auto"/>
          </w:tcPr>
          <w:p w14:paraId="44EDC7FB" w14:textId="77777777" w:rsidR="00095E31" w:rsidRPr="000A5614" w:rsidRDefault="00B34ED7" w:rsidP="00806B73">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Der Standort des Firmensitzes des Kunden (der Agentur) ist: </w:t>
            </w:r>
          </w:p>
          <w:p w14:paraId="711DCBC3" w14:textId="77777777" w:rsidR="00095E31" w:rsidRPr="000A5614" w:rsidRDefault="00B34ED7" w:rsidP="00BC420A">
            <w:pPr>
              <w:pStyle w:val="Default"/>
              <w:jc w:val="center"/>
              <w:rPr>
                <w:sz w:val="18"/>
                <w:szCs w:val="18"/>
                <w:lang w:val="de-DE"/>
              </w:rPr>
            </w:pPr>
            <w:r w:rsidRPr="000A5614">
              <w:rPr>
                <w:rFonts w:eastAsia="Calibri"/>
                <w:sz w:val="18"/>
                <w:szCs w:val="18"/>
                <w:lang w:val="de-DE"/>
              </w:rPr>
              <w:t xml:space="preserve">Vereinigte Arabische Emirate, Afghanistan, Angola, Bahrain, Botsuana, Kongo, Elfenbeinküste, Kamerun, Algerien, Ägypten, Äthiopien, Gabun, Ghana, Irak, Jordanien, Kenia, Kuwait, Libanon, Libyen, Marokko, Madagaskar, Mauritius, Mosambik, Namibia, Nigeria, Oman, Katar, Ruanda, Saudi-Arabien, Senegal, Swasiland, Tunesien, Tansania, Uganda, Jemen, Südafrika, Sambia, Simbabwe </w:t>
            </w:r>
          </w:p>
        </w:tc>
      </w:tr>
    </w:tbl>
    <w:p w14:paraId="7EAC175E" w14:textId="77777777" w:rsidR="00095E31" w:rsidRPr="000A5614" w:rsidRDefault="00095E31" w:rsidP="00095E31">
      <w:pPr>
        <w:pStyle w:val="Default"/>
        <w:rPr>
          <w:sz w:val="18"/>
          <w:szCs w:val="18"/>
          <w:lang w:val="de-DE"/>
        </w:rPr>
      </w:pPr>
    </w:p>
    <w:p w14:paraId="2B097014" w14:textId="77777777" w:rsidR="00095E31" w:rsidRPr="00EF1BBF"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Erbringung des Criteo-Dienstes durch: </w:t>
      </w:r>
      <w:r w:rsidRPr="000A5614">
        <w:rPr>
          <w:rFonts w:ascii="Calibri" w:eastAsia="Calibri" w:hAnsi="Calibri" w:cs="Calibri"/>
          <w:sz w:val="18"/>
          <w:szCs w:val="18"/>
          <w:u w:color="0000FF"/>
          <w:lang w:val="de-DE"/>
        </w:rPr>
        <w:t xml:space="preserve">Criteo MEA FZ LLC, eine Gesellschaft mit beschränkter Haftung, die in der Freizone für Technologie, E-Commerce und Medien von Dubai ansässig ist und im Einklang mit Gesetz Nummer 1 aus dem Jahr 2000 des Emirats Dubai gegründet wurde. </w:t>
      </w:r>
      <w:r w:rsidRPr="00EF1BBF">
        <w:rPr>
          <w:rFonts w:ascii="Calibri" w:eastAsia="Calibri" w:hAnsi="Calibri" w:cs="Calibri"/>
          <w:sz w:val="18"/>
          <w:szCs w:val="18"/>
          <w:u w:color="0000FF"/>
          <w:lang w:val="de-DE"/>
        </w:rPr>
        <w:t>Registrierter Firmensitz: GBS Building, 6</w:t>
      </w:r>
      <w:r w:rsidRPr="00EF1BBF">
        <w:rPr>
          <w:rFonts w:ascii="Calibri" w:eastAsia="Calibri" w:hAnsi="Calibri" w:cs="Calibri"/>
          <w:sz w:val="18"/>
          <w:szCs w:val="18"/>
          <w:u w:color="0000FF"/>
          <w:vertAlign w:val="superscript"/>
          <w:lang w:val="de-DE"/>
        </w:rPr>
        <w:t>th</w:t>
      </w:r>
      <w:r w:rsidRPr="00EF1BBF">
        <w:rPr>
          <w:rFonts w:ascii="Calibri" w:eastAsia="Calibri" w:hAnsi="Calibri" w:cs="Calibri"/>
          <w:sz w:val="18"/>
          <w:szCs w:val="18"/>
          <w:u w:color="0000FF"/>
          <w:lang w:val="de-DE"/>
        </w:rPr>
        <w:t xml:space="preserve"> Floor Al Falak Street Media City P.O. Box 502320 Dubai, V.A.E.</w:t>
      </w:r>
    </w:p>
    <w:p w14:paraId="241D7DB8"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Für die Vereinbarung geltendes Recht: </w:t>
      </w:r>
      <w:r w:rsidRPr="000A5614">
        <w:rPr>
          <w:rFonts w:ascii="Calibri" w:eastAsia="Calibri" w:hAnsi="Calibri" w:cs="Calibri"/>
          <w:sz w:val="18"/>
          <w:szCs w:val="18"/>
          <w:u w:color="0000FF"/>
          <w:lang w:val="de-DE"/>
        </w:rPr>
        <w:t>Gesetz der V.A.E., wie im Emirat Dubai gültig</w:t>
      </w:r>
      <w:r w:rsidR="00622F04" w:rsidRPr="000A5614">
        <w:rPr>
          <w:rFonts w:ascii="Calibri" w:eastAsia="Calibri" w:hAnsi="Calibri" w:cs="Calibri"/>
          <w:sz w:val="18"/>
          <w:szCs w:val="18"/>
          <w:u w:color="0000FF"/>
          <w:lang w:val="de-DE"/>
        </w:rPr>
        <w:t xml:space="preserve"> </w:t>
      </w:r>
    </w:p>
    <w:p w14:paraId="1A6CB624"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Ausschließlicher Gerichtsstand bei Rechtsstreitigkeiten: </w:t>
      </w:r>
      <w:r w:rsidRPr="000A5614">
        <w:rPr>
          <w:rFonts w:ascii="Calibri" w:eastAsia="Calibri" w:hAnsi="Calibri" w:cs="Calibri"/>
          <w:sz w:val="18"/>
          <w:szCs w:val="18"/>
          <w:u w:color="0000FF"/>
          <w:lang w:val="de-DE"/>
        </w:rPr>
        <w:t>Gerichte der V.A.E im Emirat Dubai</w:t>
      </w:r>
    </w:p>
    <w:p w14:paraId="579442B1" w14:textId="77777777" w:rsidR="00095E31" w:rsidRPr="000A5614" w:rsidRDefault="00095E31" w:rsidP="00095E31">
      <w:pPr>
        <w:rPr>
          <w:rFonts w:ascii="Calibri" w:hAnsi="Calibri" w:cs="Calibri"/>
          <w:sz w:val="18"/>
          <w:szCs w:val="18"/>
          <w:u w:color="0000FF"/>
          <w:lang w:val="de-DE"/>
        </w:rPr>
      </w:pPr>
    </w:p>
    <w:p w14:paraId="6DCF624E"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Für die Vereinbarung geltende zusätzliche oder besondere Bestimmungen: </w:t>
      </w:r>
    </w:p>
    <w:p w14:paraId="47FB3AA7"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Klausel 6 der Allgemeinen Geschäftsbedingungen wird folgendermaßen ersetzt: „6 – Geistiges Eigentum: Jede Partei bleibt der alleinige Inhaber der geistigen Eigentumsrechte, die sie bereits vor Abschluss der Vereinbarung besaß. Criteo ist alleinige Inhaberin der geistigen Eigentumsrechte an und im Zusammenhang mit der Criteo-Technologie und den Criteo-Daten. Für die Dauer </w:t>
      </w:r>
      <w:r w:rsidRPr="000A5614">
        <w:rPr>
          <w:rFonts w:ascii="Calibri" w:eastAsia="Calibri" w:hAnsi="Calibri" w:cs="Calibri"/>
          <w:sz w:val="18"/>
          <w:szCs w:val="18"/>
          <w:u w:color="0000FF"/>
          <w:lang w:val="de-DE"/>
        </w:rPr>
        <w:lastRenderedPageBreak/>
        <w:t>dieser Vereinbarung gewährt der Kunde Criteo (einschließlich der Criteo-Tochtergesellschaften) eine weltweite, unentgeltliche, nicht übertragbare Lizenz zur Nutzung, Reproduktion und Darstellung der Marken und Logos des Kunden sowie zur Anzeige, Reproduktion und Darstellung der Kundeninhalte der Produktanzeigen: (a) auf dem Criteo-Netzwerk; (b) auf allen Unterlagen, die den Criteo-Dienst bewerben. Criteo bedarf jedoch für alle Pressemitteilungen, in denen der Name, Logos und/oder Marken des Kunden verwendet werden, der vorherigen Zustimmung des Kunden. Der Kunde darf keine Änderungen am Code vornehmen, kein Reverse Engineering betreiben oder Derivate zu beliebigen anderen Aspekten der Criteo-Technologie schaffen.</w:t>
      </w:r>
    </w:p>
    <w:p w14:paraId="0C05FD4D" w14:textId="77777777" w:rsidR="00095E31" w:rsidRPr="000A5614" w:rsidRDefault="00095E31" w:rsidP="00095E31">
      <w:pPr>
        <w:rPr>
          <w:rFonts w:ascii="Calibri" w:hAnsi="Calibri" w:cs="Calibri"/>
          <w:sz w:val="18"/>
          <w:szCs w:val="18"/>
          <w:u w:color="0000FF"/>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742F3" w:rsidRPr="00EF1BBF" w14:paraId="2B237F34" w14:textId="77777777" w:rsidTr="00806B73">
        <w:tc>
          <w:tcPr>
            <w:tcW w:w="14220" w:type="dxa"/>
            <w:shd w:val="clear" w:color="auto" w:fill="auto"/>
          </w:tcPr>
          <w:p w14:paraId="5CD32446" w14:textId="77777777" w:rsidR="00095E31" w:rsidRPr="000A5614" w:rsidRDefault="00B34ED7" w:rsidP="00806B73">
            <w:pPr>
              <w:jc w:val="center"/>
              <w:rPr>
                <w:rFonts w:ascii="Calibri" w:hAnsi="Calibri" w:cs="Calibri"/>
                <w:sz w:val="18"/>
                <w:szCs w:val="18"/>
                <w:u w:color="0000FF"/>
                <w:lang w:val="de-DE"/>
              </w:rPr>
            </w:pPr>
            <w:r w:rsidRPr="000A5614">
              <w:rPr>
                <w:rFonts w:ascii="Calibri" w:eastAsia="Calibri" w:hAnsi="Calibri" w:cs="Calibri"/>
                <w:sz w:val="18"/>
                <w:szCs w:val="18"/>
                <w:u w:color="0000FF"/>
                <w:lang w:val="de-DE"/>
              </w:rPr>
              <w:t>Der Standort des Firmensitzes des Kunden (der Agentur) ist: Indien</w:t>
            </w:r>
          </w:p>
        </w:tc>
      </w:tr>
    </w:tbl>
    <w:p w14:paraId="0BD3A557" w14:textId="77777777" w:rsidR="00095E31" w:rsidRPr="000A5614" w:rsidRDefault="00095E31" w:rsidP="00095E31">
      <w:pPr>
        <w:rPr>
          <w:rFonts w:ascii="Calibri" w:hAnsi="Calibri" w:cs="Calibri"/>
          <w:sz w:val="18"/>
          <w:szCs w:val="18"/>
          <w:u w:color="0000FF"/>
          <w:lang w:val="de-DE"/>
        </w:rPr>
      </w:pPr>
    </w:p>
    <w:p w14:paraId="517ABDF7" w14:textId="77777777" w:rsidR="00095E31" w:rsidRPr="000C5E2B" w:rsidRDefault="00B34ED7" w:rsidP="00095E31">
      <w:pPr>
        <w:rPr>
          <w:rFonts w:ascii="Calibri" w:hAnsi="Calibri" w:cs="Calibri"/>
          <w:sz w:val="18"/>
          <w:szCs w:val="18"/>
          <w:u w:color="0000FF"/>
          <w:lang w:val="en-GB"/>
        </w:rPr>
      </w:pPr>
      <w:r w:rsidRPr="000A5614">
        <w:rPr>
          <w:rFonts w:ascii="Calibri" w:eastAsia="Calibri" w:hAnsi="Calibri" w:cs="Calibri"/>
          <w:b/>
          <w:bCs/>
          <w:sz w:val="18"/>
          <w:szCs w:val="18"/>
          <w:u w:color="0000FF"/>
          <w:lang w:val="de-DE"/>
        </w:rPr>
        <w:t xml:space="preserve">Erbringung des Criteo-Dienstes durch: </w:t>
      </w:r>
      <w:r w:rsidRPr="000A5614">
        <w:rPr>
          <w:rFonts w:ascii="Calibri" w:eastAsia="Calibri" w:hAnsi="Calibri" w:cs="Calibri"/>
          <w:sz w:val="18"/>
          <w:szCs w:val="18"/>
          <w:u w:color="0000FF"/>
          <w:lang w:val="de-DE"/>
        </w:rPr>
        <w:t xml:space="preserve">Criteo India Private Limited. </w:t>
      </w:r>
      <w:r w:rsidRPr="000C5E2B">
        <w:rPr>
          <w:rFonts w:ascii="Calibri" w:eastAsia="Calibri" w:hAnsi="Calibri" w:cs="Calibri"/>
          <w:sz w:val="18"/>
          <w:szCs w:val="18"/>
          <w:u w:color="0000FF"/>
          <w:lang w:val="en-GB"/>
        </w:rPr>
        <w:t>Registrierter Firmensitz: The Executive Centre Level 18, One Horizon Center, Golf Course Road DLF Pase-V Sector-43 Gurguaon-1220022 Haryana, Indien</w:t>
      </w:r>
    </w:p>
    <w:p w14:paraId="6CD691E2"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Für die Vereinbarung geltendes Recht: </w:t>
      </w:r>
      <w:r w:rsidRPr="000A5614">
        <w:rPr>
          <w:rFonts w:ascii="Calibri" w:eastAsia="Calibri" w:hAnsi="Calibri" w:cs="Calibri"/>
          <w:sz w:val="18"/>
          <w:szCs w:val="18"/>
          <w:u w:color="0000FF"/>
          <w:lang w:val="de-DE"/>
        </w:rPr>
        <w:t xml:space="preserve">Anwendbares indisches Recht </w:t>
      </w:r>
    </w:p>
    <w:p w14:paraId="7EA76D2E"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Ausschließlicher Gerichtsstand bei Rechtsstreitigkeiten: </w:t>
      </w:r>
      <w:r w:rsidRPr="000A5614">
        <w:rPr>
          <w:rFonts w:ascii="Calibri" w:eastAsia="Calibri" w:hAnsi="Calibri" w:cs="Calibri"/>
          <w:sz w:val="18"/>
          <w:szCs w:val="18"/>
          <w:u w:color="0000FF"/>
          <w:lang w:val="de-DE"/>
        </w:rPr>
        <w:t>Neu-Delhi</w:t>
      </w:r>
    </w:p>
    <w:p w14:paraId="78147512" w14:textId="77777777" w:rsidR="00095E31" w:rsidRPr="000A5614" w:rsidRDefault="00095E31" w:rsidP="00095E31">
      <w:pPr>
        <w:rPr>
          <w:rFonts w:ascii="Calibri" w:hAnsi="Calibri" w:cs="Calibri"/>
          <w:sz w:val="18"/>
          <w:szCs w:val="18"/>
          <w:u w:color="0000FF"/>
          <w:lang w:val="de-DE"/>
        </w:rPr>
      </w:pPr>
    </w:p>
    <w:p w14:paraId="43DC1B04"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Für die Vereinbarung geltende zusätzliche oder besondere Bestimmungen: </w:t>
      </w:r>
    </w:p>
    <w:p w14:paraId="6E053C72"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Klausel 5 soll durch Einschluss des Folgenden geändert werden: </w:t>
      </w:r>
    </w:p>
    <w:p w14:paraId="59ECD301"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Die Stempelsteuer auf allen mit Criteo und deren Tochtergesellschaften eingegangenen Vereinbarungen für die indische Kampagne soll, sofern zutreffend, durch Criteo deklariert und beglichen werden, und fünfzig Prozent (50 %) der Stempelsteuer werden dem Kunden innerhalb von 30 Tagen nach Abschluss solcher Vereinbarungen berechnet. </w:t>
      </w:r>
    </w:p>
    <w:p w14:paraId="6D67B549"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Sofern gemäß den Bestimmungen des indischen Einkommenssteuergesetzes von 1961 (in seiner jeweils gültigen Fassung und soweit die relevanten, sich daraus ergebenen Regeln bzw. alle anderen einkommenssteuerrechtliche Fragen betreffenden Gesetze zur Anwendung kommen) und einem vergleichbaren Gesetz eines anderen Landes, sofern zutreffend, der Kunde aufgefordert ist, bestimmte Beträge abzuziehen bzw. zurückzubehalten, ganz gleich, ob diese als Steuer oder anders bezeichnet werden, muss der Kunde die jeweiligen Beträge oder Raten von den an Criteo zu zahlenden Beträgen abziehen oder zurückbehalten. Criteo SA -32 rue blanche, 75009 Paris, Frankreich - Tel. +33 (0)1 40 40 22 90 - Fax +33 (0)1 44 54 30 89 SA mit einem Aktienkapital von 1.561.772 EUR - Registrierungs-Nummer: 484 786 249 </w:t>
      </w:r>
    </w:p>
    <w:p w14:paraId="3EA2AF40" w14:textId="77777777" w:rsidR="00095E31" w:rsidRPr="000A5614" w:rsidRDefault="00095E31" w:rsidP="00095E31">
      <w:pPr>
        <w:rPr>
          <w:rFonts w:ascii="Calibri" w:hAnsi="Calibri" w:cs="Calibri"/>
          <w:sz w:val="18"/>
          <w:szCs w:val="18"/>
          <w:u w:color="0000FF"/>
          <w:lang w:val="de-DE"/>
        </w:rPr>
      </w:pPr>
    </w:p>
    <w:p w14:paraId="0229FC4D"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Der Kunde muss die so abgezogenen oder zurückgehaltenen Beträge gemäß den Bestimmungen solcher anwendbaren Gesetze entrichten oder anderweitig mit diesen verfahren. Wenn der Kunde solche Abzüge oder Einbehaltungen vornimmt, muss der Kunde Criteo eine Bescheinigung über eingehaltene Steuern (Formular 16A bzw. alle sonstigen Formulare/Dokumentationen, die dazu in Frage kommen) oder einen anderen Nachweis im Hinblick auf solche Abzüge oder Einbehaltungen innerhalb der dafür vorgesehenen Frist zukommen lassen. Falls der Kunde solche Beträge gemäß dem geltenden Recht für die Bereitstellung der Abzüge zurückbehalten hat, aber keine entsprechenden Bescheinigungen oder Nachweise über die Einbehaltung von Steuern erbracht hat und Criteo gezwungen ist, solche Steuern zu bezahlen, muss der Kunde diese Criteo in dem Umfang erstatten, in dem er Steuern zurückbehalten hat. </w:t>
      </w:r>
    </w:p>
    <w:p w14:paraId="1FC0C57B"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Auszustellende Rechnungen haben den Anforderungen geltenden Rechts zu entsprechen und müssen in der durch Criteo festgelegten Währung sein. </w:t>
      </w:r>
    </w:p>
    <w:p w14:paraId="4164B94E"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 xml:space="preserve">Alle gegenwärtigen und zukünftigen indirekten Steuern (einschließlich u. a. Dienstleistungssteuern und Swachh Bharat Cess), soweit diese auf die Angebote von Criteo anwendbar sind, werden durch Criteo dem Kunden zuzüglich zu den für seine Angebote fälligen Beträgen in Rechnung gestellt. </w:t>
      </w:r>
    </w:p>
    <w:p w14:paraId="5025C9F7" w14:textId="77777777" w:rsidR="00095E31" w:rsidRPr="000A5614" w:rsidRDefault="00095E31" w:rsidP="00095E31">
      <w:pPr>
        <w:rPr>
          <w:rFonts w:ascii="Calibri" w:hAnsi="Calibri" w:cs="Calibri"/>
          <w:sz w:val="18"/>
          <w:szCs w:val="18"/>
          <w:u w:color="0000FF"/>
          <w:lang w:val="de-DE"/>
        </w:rPr>
      </w:pPr>
    </w:p>
    <w:p w14:paraId="54C1E065"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b/>
          <w:bCs/>
          <w:sz w:val="18"/>
          <w:szCs w:val="18"/>
          <w:u w:color="0000FF"/>
          <w:lang w:val="de-DE"/>
        </w:rPr>
        <w:t xml:space="preserve">Die folgende Bestimmung zur Streitbeilegung wird der Vereinbarung hinzugefügt: </w:t>
      </w:r>
    </w:p>
    <w:p w14:paraId="2CCA7076" w14:textId="77777777" w:rsidR="00095E31" w:rsidRPr="000A5614" w:rsidRDefault="00B34ED7" w:rsidP="00095E31">
      <w:pPr>
        <w:rPr>
          <w:rFonts w:ascii="Calibri" w:hAnsi="Calibri" w:cs="Calibri"/>
          <w:sz w:val="18"/>
          <w:szCs w:val="18"/>
          <w:u w:color="0000FF"/>
          <w:lang w:val="de-DE"/>
        </w:rPr>
      </w:pPr>
      <w:r w:rsidRPr="000A5614">
        <w:rPr>
          <w:rFonts w:ascii="Calibri" w:eastAsia="Calibri" w:hAnsi="Calibri" w:cs="Calibri"/>
          <w:sz w:val="18"/>
          <w:szCs w:val="18"/>
          <w:u w:color="0000FF"/>
          <w:lang w:val="de-DE"/>
        </w:rPr>
        <w:t>Alle Streitfälle oder Meinungsverschiedenheiten im Zusammenhang mit in der Vereinbarung geregelten Angelegenheiten werden einem Einzelschiedsrichter, der gemeinsam durch die Parteien zu ernennen ist, vorgelegt. Sitz des Schiedsverfahrens ist Neu-Delhi und der Gerichtsstand ist Neu-Delhi.</w:t>
      </w:r>
    </w:p>
    <w:p w14:paraId="6D493CAD" w14:textId="77777777" w:rsidR="00095E31" w:rsidRPr="000A5614" w:rsidRDefault="00095E31" w:rsidP="00095E31">
      <w:pPr>
        <w:rPr>
          <w:rFonts w:ascii="Calibri" w:hAnsi="Calibri" w:cs="Calibri"/>
          <w:sz w:val="18"/>
          <w:szCs w:val="18"/>
          <w:u w:color="0000FF"/>
          <w:lang w:val="de-DE"/>
        </w:rPr>
      </w:pPr>
    </w:p>
    <w:p w14:paraId="2DA9A293" w14:textId="77777777" w:rsidR="00DA6F2B" w:rsidRPr="000A5614" w:rsidRDefault="00DA6F2B">
      <w:pPr>
        <w:rPr>
          <w:rFonts w:ascii="Calibri" w:hAnsi="Calibri" w:cs="Calibri"/>
          <w:b/>
          <w:sz w:val="18"/>
          <w:szCs w:val="18"/>
          <w:u w:color="0000FF"/>
          <w:lang w:val="de-DE"/>
        </w:rPr>
      </w:pPr>
    </w:p>
    <w:p w14:paraId="5FCEA044" w14:textId="77777777" w:rsidR="00DA6F2B" w:rsidRPr="000A5614" w:rsidRDefault="00B34ED7">
      <w:pPr>
        <w:rPr>
          <w:rFonts w:ascii="Calibri" w:hAnsi="Calibri"/>
          <w:b/>
          <w:sz w:val="18"/>
          <w:u w:color="0000FF"/>
          <w:lang w:val="de-DE"/>
        </w:rPr>
      </w:pPr>
      <w:r w:rsidRPr="000A5614">
        <w:rPr>
          <w:rFonts w:ascii="Calibri" w:eastAsia="Calibri" w:hAnsi="Calibri"/>
          <w:b/>
          <w:bCs/>
          <w:sz w:val="18"/>
          <w:szCs w:val="18"/>
          <w:u w:color="0000FF"/>
          <w:lang w:val="de-DE"/>
        </w:rPr>
        <w:t>Letzte Aktualisierun</w:t>
      </w:r>
      <w:r w:rsidRPr="000A5614">
        <w:rPr>
          <w:b/>
          <w:bCs/>
          <w:sz w:val="18"/>
          <w:szCs w:val="18"/>
          <w:u w:color="0000FF"/>
          <w:lang w:val="de-DE"/>
        </w:rPr>
        <w:t xml:space="preserve">g: </w:t>
      </w:r>
      <w:r w:rsidRPr="000A5614">
        <w:rPr>
          <w:rFonts w:ascii="Calibri" w:eastAsia="Calibri" w:hAnsi="Calibri" w:cs="Calibri"/>
          <w:b/>
          <w:bCs/>
          <w:sz w:val="18"/>
          <w:szCs w:val="18"/>
          <w:u w:color="0000FF"/>
          <w:lang w:val="de-DE"/>
        </w:rPr>
        <w:t>30. Juli 2020</w:t>
      </w:r>
    </w:p>
    <w:sectPr w:rsidR="00DA6F2B" w:rsidRPr="000A5614" w:rsidSect="00B8433A">
      <w:headerReference w:type="default"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295A" w14:textId="77777777" w:rsidR="001C5918" w:rsidRDefault="001C5918">
      <w:r>
        <w:separator/>
      </w:r>
    </w:p>
  </w:endnote>
  <w:endnote w:type="continuationSeparator" w:id="0">
    <w:p w14:paraId="3CBF2D1A" w14:textId="77777777" w:rsidR="001C5918" w:rsidRDefault="001C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C348" w14:textId="77777777" w:rsidR="00806B73" w:rsidRPr="00B143F4" w:rsidRDefault="00B34ED7">
    <w:pPr>
      <w:pStyle w:val="Fuzeile"/>
      <w:jc w:val="center"/>
      <w:rPr>
        <w:sz w:val="16"/>
        <w:szCs w:val="16"/>
        <w:lang w:val="de-DE"/>
      </w:rPr>
    </w:pPr>
    <w:r>
      <w:rPr>
        <w:sz w:val="16"/>
        <w:szCs w:val="16"/>
        <w:lang w:val="de-DE"/>
      </w:rPr>
      <w:t>Criteo SA -32 rue blanche, 75009 Paris, Frankreich – Tel. +33 (0)1 40 40 22 90 – Fax +33 (0)1 44 54 30 89</w:t>
    </w:r>
  </w:p>
  <w:p w14:paraId="5447A3FB" w14:textId="77777777" w:rsidR="00806B73" w:rsidRPr="00B143F4" w:rsidRDefault="00B34ED7">
    <w:pPr>
      <w:pStyle w:val="Fuzeile"/>
      <w:jc w:val="center"/>
      <w:rPr>
        <w:sz w:val="16"/>
        <w:szCs w:val="16"/>
        <w:lang w:val="de-DE"/>
      </w:rPr>
    </w:pPr>
    <w:r>
      <w:rPr>
        <w:sz w:val="16"/>
        <w:szCs w:val="16"/>
        <w:lang w:val="de-DE"/>
      </w:rPr>
      <w:t>Eine Société Anonyme (französische Rechtsform der Aktiengesellschaft, kurz: SA) mit einem Aktienkapital in Höhe von 362.628,40 EUR - Registrierungsnummer: 484 786 249</w:t>
    </w:r>
  </w:p>
  <w:p w14:paraId="5B6AB3B7" w14:textId="77777777" w:rsidR="00806B73" w:rsidRDefault="00B34ED7">
    <w:pPr>
      <w:pStyle w:val="Fuzeile"/>
      <w:jc w:val="right"/>
    </w:pPr>
    <w:r>
      <w:rPr>
        <w:noProof/>
        <w:lang w:val="en-GB" w:eastAsia="zh-CN"/>
      </w:rPr>
      <mc:AlternateContent>
        <mc:Choice Requires="wps">
          <w:drawing>
            <wp:anchor distT="0" distB="0" distL="114300" distR="114300" simplePos="0" relativeHeight="251658240" behindDoc="0" locked="0" layoutInCell="1" allowOverlap="1" wp14:anchorId="5A5F2456" wp14:editId="0F01D0C9">
              <wp:simplePos x="0" y="0"/>
              <wp:positionH relativeFrom="margin">
                <wp:align>right</wp:align>
              </wp:positionH>
              <wp:positionV relativeFrom="paragraph">
                <wp:posOffset>137160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3D59D" w14:textId="77777777" w:rsidR="00806B73" w:rsidRDefault="00806B73">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A5F2456"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" filled="f" stroked="f">
              <v:textbox inset="0,0,0,0">
                <w:txbxContent>
                  <w:p w14:paraId="4F13D59D" w14:textId="77777777" w:rsidR="00806B73" w:rsidRDefault="00806B73">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0D47" w14:textId="77777777" w:rsidR="00806B73" w:rsidRDefault="00B34ED7">
    <w:pPr>
      <w:pStyle w:val="Fuzeile"/>
      <w:jc w:val="right"/>
    </w:pPr>
    <w:r>
      <w:rPr>
        <w:noProof/>
        <w:lang w:val="en-GB" w:eastAsia="zh-CN"/>
      </w:rPr>
      <mc:AlternateContent>
        <mc:Choice Requires="wps">
          <w:drawing>
            <wp:anchor distT="0" distB="0" distL="114300" distR="114300" simplePos="0" relativeHeight="251661312" behindDoc="0" locked="0" layoutInCell="1" allowOverlap="1" wp14:anchorId="53B364D1" wp14:editId="242F8FCD">
              <wp:simplePos x="0" y="0"/>
              <wp:positionH relativeFrom="margin">
                <wp:align>right</wp:align>
              </wp:positionH>
              <wp:positionV relativeFrom="paragraph">
                <wp:posOffset>137160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BE6B4" w14:textId="77777777" w:rsidR="00806B73" w:rsidRDefault="00B34ED7">
                          <w:pPr>
                            <w:pStyle w:val="MacPacTrailer"/>
                          </w:pPr>
                          <w:r>
                            <w:rPr>
                              <w:rFonts w:eastAsia="Arial"/>
                              <w:szCs w:val="14"/>
                              <w:lang w:val="de-DE"/>
                            </w:rPr>
                            <w:t>014-3532-9382/1/EUROPA</w:t>
                          </w:r>
                        </w:p>
                        <w:p w14:paraId="2EBE3852" w14:textId="77777777" w:rsidR="00806B73" w:rsidRDefault="00806B73">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3B364D1" id="_x0000_t202" coordsize="21600,21600" o:spt="202" path="m,l,21600r21600,l21600,xe">
              <v:stroke joinstyle="miter"/>
              <v:path gradientshapeok="t" o:connecttype="rect"/>
            </v:shapetype>
            <v:shape id="Text Box 1" o:spid="_x0000_s1027" type="#_x0000_t202" style="position:absolute;left:0;text-align:left;margin-left:150.4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" filled="f" stroked="f">
              <v:textbox inset="0,0,0,0">
                <w:txbxContent>
                  <w:p w14:paraId="05ABE6B4" w14:textId="77777777" w:rsidR="00806B73" w:rsidRDefault="00B34ED7">
                    <w:pPr>
                      <w:pStyle w:val="MacPacTrailer"/>
                    </w:pPr>
                    <w:r>
                      <w:rPr>
                        <w:rFonts w:eastAsia="Arial"/>
                        <w:szCs w:val="14"/>
                        <w:lang w:val="de-DE"/>
                      </w:rPr>
                      <w:t>014-3532-9382/1/EUROPA</w:t>
                    </w:r>
                  </w:p>
                  <w:p w14:paraId="2EBE3852" w14:textId="77777777" w:rsidR="00806B73" w:rsidRDefault="00806B73">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F2B9" w14:textId="77777777" w:rsidR="00806B73" w:rsidRPr="00B8433A" w:rsidRDefault="00806B73" w:rsidP="00B843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C36B" w14:textId="77777777" w:rsidR="001C5918" w:rsidRDefault="001C5918">
      <w:r>
        <w:separator/>
      </w:r>
    </w:p>
  </w:footnote>
  <w:footnote w:type="continuationSeparator" w:id="0">
    <w:p w14:paraId="36DB3A2B" w14:textId="77777777" w:rsidR="001C5918" w:rsidRDefault="001C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9E9E" w14:textId="77777777" w:rsidR="00806B73" w:rsidRDefault="00B34ED7">
    <w:pPr>
      <w:pStyle w:val="Kopfzeile"/>
    </w:pPr>
    <w:r>
      <w:rPr>
        <w:noProof/>
        <w:lang w:val="en-GB" w:eastAsia="zh-CN"/>
      </w:rPr>
      <w:drawing>
        <wp:inline distT="0" distB="0" distL="0" distR="0" wp14:anchorId="370FB497" wp14:editId="708FDEB1">
          <wp:extent cx="1394460" cy="365760"/>
          <wp:effectExtent l="0" t="0" r="0" b="0"/>
          <wp:docPr id="5" name="Picture 1" descr="Beschreibung: logo_crite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034076" name="Picture 1" descr="Description: logo_criteo_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4460"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BBA3" w14:textId="77777777" w:rsidR="00806B73" w:rsidRPr="00B8433A" w:rsidRDefault="00806B73" w:rsidP="00B843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FE1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04BC1"/>
    <w:multiLevelType w:val="hybridMultilevel"/>
    <w:tmpl w:val="F0241EC0"/>
    <w:lvl w:ilvl="0" w:tplc="5860ABDC">
      <w:numFmt w:val="bullet"/>
      <w:lvlText w:val="-"/>
      <w:lvlJc w:val="left"/>
      <w:pPr>
        <w:ind w:left="1501" w:hanging="360"/>
      </w:pPr>
      <w:rPr>
        <w:rFonts w:ascii="Calibri" w:eastAsia="Calibri" w:hAnsi="Calibri" w:cs="Calibri" w:hint="default"/>
        <w:spacing w:val="-9"/>
        <w:w w:val="100"/>
        <w:sz w:val="18"/>
        <w:szCs w:val="18"/>
      </w:rPr>
    </w:lvl>
    <w:lvl w:ilvl="1" w:tplc="A32EA06E" w:tentative="1">
      <w:start w:val="1"/>
      <w:numFmt w:val="bullet"/>
      <w:lvlText w:val="o"/>
      <w:lvlJc w:val="left"/>
      <w:pPr>
        <w:ind w:left="1440" w:hanging="360"/>
      </w:pPr>
      <w:rPr>
        <w:rFonts w:ascii="Courier New" w:hAnsi="Courier New" w:cs="Courier New" w:hint="default"/>
      </w:rPr>
    </w:lvl>
    <w:lvl w:ilvl="2" w:tplc="07387054" w:tentative="1">
      <w:start w:val="1"/>
      <w:numFmt w:val="bullet"/>
      <w:lvlText w:val=""/>
      <w:lvlJc w:val="left"/>
      <w:pPr>
        <w:ind w:left="2160" w:hanging="360"/>
      </w:pPr>
      <w:rPr>
        <w:rFonts w:ascii="Wingdings" w:hAnsi="Wingdings" w:hint="default"/>
      </w:rPr>
    </w:lvl>
    <w:lvl w:ilvl="3" w:tplc="D36425D0" w:tentative="1">
      <w:start w:val="1"/>
      <w:numFmt w:val="bullet"/>
      <w:lvlText w:val=""/>
      <w:lvlJc w:val="left"/>
      <w:pPr>
        <w:ind w:left="2880" w:hanging="360"/>
      </w:pPr>
      <w:rPr>
        <w:rFonts w:ascii="Symbol" w:hAnsi="Symbol" w:hint="default"/>
      </w:rPr>
    </w:lvl>
    <w:lvl w:ilvl="4" w:tplc="16E83390" w:tentative="1">
      <w:start w:val="1"/>
      <w:numFmt w:val="bullet"/>
      <w:lvlText w:val="o"/>
      <w:lvlJc w:val="left"/>
      <w:pPr>
        <w:ind w:left="3600" w:hanging="360"/>
      </w:pPr>
      <w:rPr>
        <w:rFonts w:ascii="Courier New" w:hAnsi="Courier New" w:cs="Courier New" w:hint="default"/>
      </w:rPr>
    </w:lvl>
    <w:lvl w:ilvl="5" w:tplc="A4D61AE2" w:tentative="1">
      <w:start w:val="1"/>
      <w:numFmt w:val="bullet"/>
      <w:lvlText w:val=""/>
      <w:lvlJc w:val="left"/>
      <w:pPr>
        <w:ind w:left="4320" w:hanging="360"/>
      </w:pPr>
      <w:rPr>
        <w:rFonts w:ascii="Wingdings" w:hAnsi="Wingdings" w:hint="default"/>
      </w:rPr>
    </w:lvl>
    <w:lvl w:ilvl="6" w:tplc="91120D7A" w:tentative="1">
      <w:start w:val="1"/>
      <w:numFmt w:val="bullet"/>
      <w:lvlText w:val=""/>
      <w:lvlJc w:val="left"/>
      <w:pPr>
        <w:ind w:left="5040" w:hanging="360"/>
      </w:pPr>
      <w:rPr>
        <w:rFonts w:ascii="Symbol" w:hAnsi="Symbol" w:hint="default"/>
      </w:rPr>
    </w:lvl>
    <w:lvl w:ilvl="7" w:tplc="7EF62338" w:tentative="1">
      <w:start w:val="1"/>
      <w:numFmt w:val="bullet"/>
      <w:lvlText w:val="o"/>
      <w:lvlJc w:val="left"/>
      <w:pPr>
        <w:ind w:left="5760" w:hanging="360"/>
      </w:pPr>
      <w:rPr>
        <w:rFonts w:ascii="Courier New" w:hAnsi="Courier New" w:cs="Courier New" w:hint="default"/>
      </w:rPr>
    </w:lvl>
    <w:lvl w:ilvl="8" w:tplc="82847A46" w:tentative="1">
      <w:start w:val="1"/>
      <w:numFmt w:val="bullet"/>
      <w:lvlText w:val=""/>
      <w:lvlJc w:val="left"/>
      <w:pPr>
        <w:ind w:left="6480" w:hanging="360"/>
      </w:pPr>
      <w:rPr>
        <w:rFonts w:ascii="Wingdings" w:hAnsi="Wingdings" w:hint="default"/>
      </w:rPr>
    </w:lvl>
  </w:abstractNum>
  <w:abstractNum w:abstractNumId="2" w15:restartNumberingAfterBreak="0">
    <w:nsid w:val="0A1616DA"/>
    <w:multiLevelType w:val="hybridMultilevel"/>
    <w:tmpl w:val="33129EA4"/>
    <w:lvl w:ilvl="0" w:tplc="8C0632D2">
      <w:start w:val="12"/>
      <w:numFmt w:val="bullet"/>
      <w:lvlText w:val="-"/>
      <w:lvlJc w:val="left"/>
      <w:pPr>
        <w:ind w:left="720" w:hanging="360"/>
      </w:pPr>
      <w:rPr>
        <w:rFonts w:ascii="Calibri" w:eastAsia="Times New Roman" w:hAnsi="Calibri" w:cs="Calibri" w:hint="default"/>
      </w:rPr>
    </w:lvl>
    <w:lvl w:ilvl="1" w:tplc="101676B0" w:tentative="1">
      <w:start w:val="1"/>
      <w:numFmt w:val="bullet"/>
      <w:lvlText w:val="o"/>
      <w:lvlJc w:val="left"/>
      <w:pPr>
        <w:ind w:left="1440" w:hanging="360"/>
      </w:pPr>
      <w:rPr>
        <w:rFonts w:ascii="Courier New" w:hAnsi="Courier New" w:cs="Courier New" w:hint="default"/>
      </w:rPr>
    </w:lvl>
    <w:lvl w:ilvl="2" w:tplc="B0F2D7C2" w:tentative="1">
      <w:start w:val="1"/>
      <w:numFmt w:val="bullet"/>
      <w:lvlText w:val=""/>
      <w:lvlJc w:val="left"/>
      <w:pPr>
        <w:ind w:left="2160" w:hanging="360"/>
      </w:pPr>
      <w:rPr>
        <w:rFonts w:ascii="Wingdings" w:hAnsi="Wingdings" w:hint="default"/>
      </w:rPr>
    </w:lvl>
    <w:lvl w:ilvl="3" w:tplc="E2E4D66C" w:tentative="1">
      <w:start w:val="1"/>
      <w:numFmt w:val="bullet"/>
      <w:lvlText w:val=""/>
      <w:lvlJc w:val="left"/>
      <w:pPr>
        <w:ind w:left="2880" w:hanging="360"/>
      </w:pPr>
      <w:rPr>
        <w:rFonts w:ascii="Symbol" w:hAnsi="Symbol" w:hint="default"/>
      </w:rPr>
    </w:lvl>
    <w:lvl w:ilvl="4" w:tplc="655AB046" w:tentative="1">
      <w:start w:val="1"/>
      <w:numFmt w:val="bullet"/>
      <w:lvlText w:val="o"/>
      <w:lvlJc w:val="left"/>
      <w:pPr>
        <w:ind w:left="3600" w:hanging="360"/>
      </w:pPr>
      <w:rPr>
        <w:rFonts w:ascii="Courier New" w:hAnsi="Courier New" w:cs="Courier New" w:hint="default"/>
      </w:rPr>
    </w:lvl>
    <w:lvl w:ilvl="5" w:tplc="DBB437C8" w:tentative="1">
      <w:start w:val="1"/>
      <w:numFmt w:val="bullet"/>
      <w:lvlText w:val=""/>
      <w:lvlJc w:val="left"/>
      <w:pPr>
        <w:ind w:left="4320" w:hanging="360"/>
      </w:pPr>
      <w:rPr>
        <w:rFonts w:ascii="Wingdings" w:hAnsi="Wingdings" w:hint="default"/>
      </w:rPr>
    </w:lvl>
    <w:lvl w:ilvl="6" w:tplc="58042714" w:tentative="1">
      <w:start w:val="1"/>
      <w:numFmt w:val="bullet"/>
      <w:lvlText w:val=""/>
      <w:lvlJc w:val="left"/>
      <w:pPr>
        <w:ind w:left="5040" w:hanging="360"/>
      </w:pPr>
      <w:rPr>
        <w:rFonts w:ascii="Symbol" w:hAnsi="Symbol" w:hint="default"/>
      </w:rPr>
    </w:lvl>
    <w:lvl w:ilvl="7" w:tplc="B46C0AB8" w:tentative="1">
      <w:start w:val="1"/>
      <w:numFmt w:val="bullet"/>
      <w:lvlText w:val="o"/>
      <w:lvlJc w:val="left"/>
      <w:pPr>
        <w:ind w:left="5760" w:hanging="360"/>
      </w:pPr>
      <w:rPr>
        <w:rFonts w:ascii="Courier New" w:hAnsi="Courier New" w:cs="Courier New" w:hint="default"/>
      </w:rPr>
    </w:lvl>
    <w:lvl w:ilvl="8" w:tplc="77185EF4" w:tentative="1">
      <w:start w:val="1"/>
      <w:numFmt w:val="bullet"/>
      <w:lvlText w:val=""/>
      <w:lvlJc w:val="left"/>
      <w:pPr>
        <w:ind w:left="6480" w:hanging="360"/>
      </w:pPr>
      <w:rPr>
        <w:rFonts w:ascii="Wingdings" w:hAnsi="Wingdings" w:hint="default"/>
      </w:rPr>
    </w:lvl>
  </w:abstractNum>
  <w:abstractNum w:abstractNumId="3" w15:restartNumberingAfterBreak="0">
    <w:nsid w:val="1B693E20"/>
    <w:multiLevelType w:val="hybridMultilevel"/>
    <w:tmpl w:val="089EF9B2"/>
    <w:lvl w:ilvl="0" w:tplc="1F78A684">
      <w:start w:val="1"/>
      <w:numFmt w:val="bullet"/>
      <w:lvlText w:val=""/>
      <w:lvlJc w:val="left"/>
      <w:pPr>
        <w:ind w:left="720" w:hanging="360"/>
      </w:pPr>
      <w:rPr>
        <w:rFonts w:ascii="Symbol" w:hAnsi="Symbol" w:hint="default"/>
      </w:rPr>
    </w:lvl>
    <w:lvl w:ilvl="1" w:tplc="83BAD7E2" w:tentative="1">
      <w:start w:val="1"/>
      <w:numFmt w:val="bullet"/>
      <w:lvlText w:val="o"/>
      <w:lvlJc w:val="left"/>
      <w:pPr>
        <w:ind w:left="1440" w:hanging="360"/>
      </w:pPr>
      <w:rPr>
        <w:rFonts w:ascii="Courier New" w:hAnsi="Courier New" w:cs="Courier New" w:hint="default"/>
      </w:rPr>
    </w:lvl>
    <w:lvl w:ilvl="2" w:tplc="8B1E68F0" w:tentative="1">
      <w:start w:val="1"/>
      <w:numFmt w:val="bullet"/>
      <w:lvlText w:val=""/>
      <w:lvlJc w:val="left"/>
      <w:pPr>
        <w:ind w:left="2160" w:hanging="360"/>
      </w:pPr>
      <w:rPr>
        <w:rFonts w:ascii="Wingdings" w:hAnsi="Wingdings" w:hint="default"/>
      </w:rPr>
    </w:lvl>
    <w:lvl w:ilvl="3" w:tplc="3586DE22" w:tentative="1">
      <w:start w:val="1"/>
      <w:numFmt w:val="bullet"/>
      <w:lvlText w:val=""/>
      <w:lvlJc w:val="left"/>
      <w:pPr>
        <w:ind w:left="2880" w:hanging="360"/>
      </w:pPr>
      <w:rPr>
        <w:rFonts w:ascii="Symbol" w:hAnsi="Symbol" w:hint="default"/>
      </w:rPr>
    </w:lvl>
    <w:lvl w:ilvl="4" w:tplc="67A83238" w:tentative="1">
      <w:start w:val="1"/>
      <w:numFmt w:val="bullet"/>
      <w:lvlText w:val="o"/>
      <w:lvlJc w:val="left"/>
      <w:pPr>
        <w:ind w:left="3600" w:hanging="360"/>
      </w:pPr>
      <w:rPr>
        <w:rFonts w:ascii="Courier New" w:hAnsi="Courier New" w:cs="Courier New" w:hint="default"/>
      </w:rPr>
    </w:lvl>
    <w:lvl w:ilvl="5" w:tplc="E7BA7AE2" w:tentative="1">
      <w:start w:val="1"/>
      <w:numFmt w:val="bullet"/>
      <w:lvlText w:val=""/>
      <w:lvlJc w:val="left"/>
      <w:pPr>
        <w:ind w:left="4320" w:hanging="360"/>
      </w:pPr>
      <w:rPr>
        <w:rFonts w:ascii="Wingdings" w:hAnsi="Wingdings" w:hint="default"/>
      </w:rPr>
    </w:lvl>
    <w:lvl w:ilvl="6" w:tplc="D11E2570" w:tentative="1">
      <w:start w:val="1"/>
      <w:numFmt w:val="bullet"/>
      <w:lvlText w:val=""/>
      <w:lvlJc w:val="left"/>
      <w:pPr>
        <w:ind w:left="5040" w:hanging="360"/>
      </w:pPr>
      <w:rPr>
        <w:rFonts w:ascii="Symbol" w:hAnsi="Symbol" w:hint="default"/>
      </w:rPr>
    </w:lvl>
    <w:lvl w:ilvl="7" w:tplc="7C146CCC" w:tentative="1">
      <w:start w:val="1"/>
      <w:numFmt w:val="bullet"/>
      <w:lvlText w:val="o"/>
      <w:lvlJc w:val="left"/>
      <w:pPr>
        <w:ind w:left="5760" w:hanging="360"/>
      </w:pPr>
      <w:rPr>
        <w:rFonts w:ascii="Courier New" w:hAnsi="Courier New" w:cs="Courier New" w:hint="default"/>
      </w:rPr>
    </w:lvl>
    <w:lvl w:ilvl="8" w:tplc="5C105112" w:tentative="1">
      <w:start w:val="1"/>
      <w:numFmt w:val="bullet"/>
      <w:lvlText w:val=""/>
      <w:lvlJc w:val="left"/>
      <w:pPr>
        <w:ind w:left="6480" w:hanging="360"/>
      </w:pPr>
      <w:rPr>
        <w:rFonts w:ascii="Wingdings" w:hAnsi="Wingdings" w:hint="default"/>
      </w:rPr>
    </w:lvl>
  </w:abstractNum>
  <w:abstractNum w:abstractNumId="4" w15:restartNumberingAfterBreak="0">
    <w:nsid w:val="211A1032"/>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5" w15:restartNumberingAfterBreak="0">
    <w:nsid w:val="23E3682C"/>
    <w:multiLevelType w:val="hybridMultilevel"/>
    <w:tmpl w:val="5FBC1DC4"/>
    <w:lvl w:ilvl="0" w:tplc="CCE87250">
      <w:start w:val="12"/>
      <w:numFmt w:val="bullet"/>
      <w:lvlText w:val="-"/>
      <w:lvlJc w:val="left"/>
      <w:pPr>
        <w:ind w:left="720" w:hanging="360"/>
      </w:pPr>
      <w:rPr>
        <w:rFonts w:ascii="Calibri" w:eastAsia="Times New Roman" w:hAnsi="Calibri" w:cs="Calibri" w:hint="default"/>
      </w:rPr>
    </w:lvl>
    <w:lvl w:ilvl="1" w:tplc="DBBA117E" w:tentative="1">
      <w:start w:val="1"/>
      <w:numFmt w:val="bullet"/>
      <w:lvlText w:val="o"/>
      <w:lvlJc w:val="left"/>
      <w:pPr>
        <w:ind w:left="1440" w:hanging="360"/>
      </w:pPr>
      <w:rPr>
        <w:rFonts w:ascii="Courier New" w:hAnsi="Courier New" w:cs="Courier New" w:hint="default"/>
      </w:rPr>
    </w:lvl>
    <w:lvl w:ilvl="2" w:tplc="9312ACDE" w:tentative="1">
      <w:start w:val="1"/>
      <w:numFmt w:val="bullet"/>
      <w:lvlText w:val=""/>
      <w:lvlJc w:val="left"/>
      <w:pPr>
        <w:ind w:left="2160" w:hanging="360"/>
      </w:pPr>
      <w:rPr>
        <w:rFonts w:ascii="Wingdings" w:hAnsi="Wingdings" w:hint="default"/>
      </w:rPr>
    </w:lvl>
    <w:lvl w:ilvl="3" w:tplc="58D43E40" w:tentative="1">
      <w:start w:val="1"/>
      <w:numFmt w:val="bullet"/>
      <w:lvlText w:val=""/>
      <w:lvlJc w:val="left"/>
      <w:pPr>
        <w:ind w:left="2880" w:hanging="360"/>
      </w:pPr>
      <w:rPr>
        <w:rFonts w:ascii="Symbol" w:hAnsi="Symbol" w:hint="default"/>
      </w:rPr>
    </w:lvl>
    <w:lvl w:ilvl="4" w:tplc="8EFE2908" w:tentative="1">
      <w:start w:val="1"/>
      <w:numFmt w:val="bullet"/>
      <w:lvlText w:val="o"/>
      <w:lvlJc w:val="left"/>
      <w:pPr>
        <w:ind w:left="3600" w:hanging="360"/>
      </w:pPr>
      <w:rPr>
        <w:rFonts w:ascii="Courier New" w:hAnsi="Courier New" w:cs="Courier New" w:hint="default"/>
      </w:rPr>
    </w:lvl>
    <w:lvl w:ilvl="5" w:tplc="6BF04D62" w:tentative="1">
      <w:start w:val="1"/>
      <w:numFmt w:val="bullet"/>
      <w:lvlText w:val=""/>
      <w:lvlJc w:val="left"/>
      <w:pPr>
        <w:ind w:left="4320" w:hanging="360"/>
      </w:pPr>
      <w:rPr>
        <w:rFonts w:ascii="Wingdings" w:hAnsi="Wingdings" w:hint="default"/>
      </w:rPr>
    </w:lvl>
    <w:lvl w:ilvl="6" w:tplc="FA5ADAEE" w:tentative="1">
      <w:start w:val="1"/>
      <w:numFmt w:val="bullet"/>
      <w:lvlText w:val=""/>
      <w:lvlJc w:val="left"/>
      <w:pPr>
        <w:ind w:left="5040" w:hanging="360"/>
      </w:pPr>
      <w:rPr>
        <w:rFonts w:ascii="Symbol" w:hAnsi="Symbol" w:hint="default"/>
      </w:rPr>
    </w:lvl>
    <w:lvl w:ilvl="7" w:tplc="8F701E50" w:tentative="1">
      <w:start w:val="1"/>
      <w:numFmt w:val="bullet"/>
      <w:lvlText w:val="o"/>
      <w:lvlJc w:val="left"/>
      <w:pPr>
        <w:ind w:left="5760" w:hanging="360"/>
      </w:pPr>
      <w:rPr>
        <w:rFonts w:ascii="Courier New" w:hAnsi="Courier New" w:cs="Courier New" w:hint="default"/>
      </w:rPr>
    </w:lvl>
    <w:lvl w:ilvl="8" w:tplc="305CC742" w:tentative="1">
      <w:start w:val="1"/>
      <w:numFmt w:val="bullet"/>
      <w:lvlText w:val=""/>
      <w:lvlJc w:val="left"/>
      <w:pPr>
        <w:ind w:left="6480" w:hanging="360"/>
      </w:pPr>
      <w:rPr>
        <w:rFonts w:ascii="Wingdings" w:hAnsi="Wingdings" w:hint="default"/>
      </w:rPr>
    </w:lvl>
  </w:abstractNum>
  <w:abstractNum w:abstractNumId="6" w15:restartNumberingAfterBreak="0">
    <w:nsid w:val="2B3C53EE"/>
    <w:multiLevelType w:val="hybridMultilevel"/>
    <w:tmpl w:val="31B2F774"/>
    <w:lvl w:ilvl="0" w:tplc="B29EE684">
      <w:start w:val="1"/>
      <w:numFmt w:val="decimal"/>
      <w:pStyle w:val="Style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19005A90" w:tentative="1">
      <w:start w:val="1"/>
      <w:numFmt w:val="lowerLetter"/>
      <w:lvlText w:val="%2."/>
      <w:lvlJc w:val="left"/>
      <w:pPr>
        <w:ind w:left="1440" w:hanging="360"/>
      </w:pPr>
    </w:lvl>
    <w:lvl w:ilvl="2" w:tplc="C5F041CA" w:tentative="1">
      <w:start w:val="1"/>
      <w:numFmt w:val="lowerRoman"/>
      <w:lvlText w:val="%3."/>
      <w:lvlJc w:val="right"/>
      <w:pPr>
        <w:ind w:left="2160" w:hanging="180"/>
      </w:pPr>
    </w:lvl>
    <w:lvl w:ilvl="3" w:tplc="3A100678" w:tentative="1">
      <w:start w:val="1"/>
      <w:numFmt w:val="decimal"/>
      <w:lvlText w:val="%4."/>
      <w:lvlJc w:val="left"/>
      <w:pPr>
        <w:ind w:left="2880" w:hanging="360"/>
      </w:pPr>
    </w:lvl>
    <w:lvl w:ilvl="4" w:tplc="6C92AC9C" w:tentative="1">
      <w:start w:val="1"/>
      <w:numFmt w:val="lowerLetter"/>
      <w:lvlText w:val="%5."/>
      <w:lvlJc w:val="left"/>
      <w:pPr>
        <w:ind w:left="3600" w:hanging="360"/>
      </w:pPr>
    </w:lvl>
    <w:lvl w:ilvl="5" w:tplc="4EFC9C5A" w:tentative="1">
      <w:start w:val="1"/>
      <w:numFmt w:val="lowerRoman"/>
      <w:lvlText w:val="%6."/>
      <w:lvlJc w:val="right"/>
      <w:pPr>
        <w:ind w:left="4320" w:hanging="180"/>
      </w:pPr>
    </w:lvl>
    <w:lvl w:ilvl="6" w:tplc="9000EA82" w:tentative="1">
      <w:start w:val="1"/>
      <w:numFmt w:val="decimal"/>
      <w:lvlText w:val="%7."/>
      <w:lvlJc w:val="left"/>
      <w:pPr>
        <w:ind w:left="5040" w:hanging="360"/>
      </w:pPr>
    </w:lvl>
    <w:lvl w:ilvl="7" w:tplc="3C501EF6" w:tentative="1">
      <w:start w:val="1"/>
      <w:numFmt w:val="lowerLetter"/>
      <w:lvlText w:val="%8."/>
      <w:lvlJc w:val="left"/>
      <w:pPr>
        <w:ind w:left="5760" w:hanging="360"/>
      </w:pPr>
    </w:lvl>
    <w:lvl w:ilvl="8" w:tplc="36885720" w:tentative="1">
      <w:start w:val="1"/>
      <w:numFmt w:val="lowerRoman"/>
      <w:lvlText w:val="%9."/>
      <w:lvlJc w:val="right"/>
      <w:pPr>
        <w:ind w:left="6480" w:hanging="180"/>
      </w:pPr>
    </w:lvl>
  </w:abstractNum>
  <w:abstractNum w:abstractNumId="7" w15:restartNumberingAfterBreak="0">
    <w:nsid w:val="2C531AE5"/>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8" w15:restartNumberingAfterBreak="0">
    <w:nsid w:val="393A140D"/>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9" w15:restartNumberingAfterBreak="0">
    <w:nsid w:val="39A65246"/>
    <w:multiLevelType w:val="multilevel"/>
    <w:tmpl w:val="C70A854A"/>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E0A478A"/>
    <w:multiLevelType w:val="hybridMultilevel"/>
    <w:tmpl w:val="86083FB2"/>
    <w:lvl w:ilvl="0" w:tplc="06AC6DD2">
      <w:start w:val="1"/>
      <w:numFmt w:val="bullet"/>
      <w:lvlText w:val=""/>
      <w:lvlJc w:val="left"/>
      <w:pPr>
        <w:ind w:left="720" w:hanging="360"/>
      </w:pPr>
      <w:rPr>
        <w:rFonts w:ascii="Wingdings" w:hAnsi="Wingdings" w:hint="default"/>
      </w:rPr>
    </w:lvl>
    <w:lvl w:ilvl="1" w:tplc="AE14CC30">
      <w:numFmt w:val="bullet"/>
      <w:lvlText w:val="•"/>
      <w:lvlJc w:val="left"/>
      <w:pPr>
        <w:ind w:left="1440" w:hanging="360"/>
      </w:pPr>
      <w:rPr>
        <w:rFonts w:hint="default"/>
      </w:rPr>
    </w:lvl>
    <w:lvl w:ilvl="2" w:tplc="CC987FB0" w:tentative="1">
      <w:start w:val="1"/>
      <w:numFmt w:val="bullet"/>
      <w:lvlText w:val=""/>
      <w:lvlJc w:val="left"/>
      <w:pPr>
        <w:ind w:left="2160" w:hanging="360"/>
      </w:pPr>
      <w:rPr>
        <w:rFonts w:ascii="Wingdings" w:hAnsi="Wingdings" w:hint="default"/>
      </w:rPr>
    </w:lvl>
    <w:lvl w:ilvl="3" w:tplc="1B10BCB2" w:tentative="1">
      <w:start w:val="1"/>
      <w:numFmt w:val="bullet"/>
      <w:lvlText w:val=""/>
      <w:lvlJc w:val="left"/>
      <w:pPr>
        <w:ind w:left="2880" w:hanging="360"/>
      </w:pPr>
      <w:rPr>
        <w:rFonts w:ascii="Symbol" w:hAnsi="Symbol" w:hint="default"/>
      </w:rPr>
    </w:lvl>
    <w:lvl w:ilvl="4" w:tplc="8B942A4A" w:tentative="1">
      <w:start w:val="1"/>
      <w:numFmt w:val="bullet"/>
      <w:lvlText w:val="o"/>
      <w:lvlJc w:val="left"/>
      <w:pPr>
        <w:ind w:left="3600" w:hanging="360"/>
      </w:pPr>
      <w:rPr>
        <w:rFonts w:ascii="Courier New" w:hAnsi="Courier New" w:cs="Courier New" w:hint="default"/>
      </w:rPr>
    </w:lvl>
    <w:lvl w:ilvl="5" w:tplc="B01C8D78" w:tentative="1">
      <w:start w:val="1"/>
      <w:numFmt w:val="bullet"/>
      <w:lvlText w:val=""/>
      <w:lvlJc w:val="left"/>
      <w:pPr>
        <w:ind w:left="4320" w:hanging="360"/>
      </w:pPr>
      <w:rPr>
        <w:rFonts w:ascii="Wingdings" w:hAnsi="Wingdings" w:hint="default"/>
      </w:rPr>
    </w:lvl>
    <w:lvl w:ilvl="6" w:tplc="C6727C64" w:tentative="1">
      <w:start w:val="1"/>
      <w:numFmt w:val="bullet"/>
      <w:lvlText w:val=""/>
      <w:lvlJc w:val="left"/>
      <w:pPr>
        <w:ind w:left="5040" w:hanging="360"/>
      </w:pPr>
      <w:rPr>
        <w:rFonts w:ascii="Symbol" w:hAnsi="Symbol" w:hint="default"/>
      </w:rPr>
    </w:lvl>
    <w:lvl w:ilvl="7" w:tplc="7974E4B4" w:tentative="1">
      <w:start w:val="1"/>
      <w:numFmt w:val="bullet"/>
      <w:lvlText w:val="o"/>
      <w:lvlJc w:val="left"/>
      <w:pPr>
        <w:ind w:left="5760" w:hanging="360"/>
      </w:pPr>
      <w:rPr>
        <w:rFonts w:ascii="Courier New" w:hAnsi="Courier New" w:cs="Courier New" w:hint="default"/>
      </w:rPr>
    </w:lvl>
    <w:lvl w:ilvl="8" w:tplc="63704740" w:tentative="1">
      <w:start w:val="1"/>
      <w:numFmt w:val="bullet"/>
      <w:lvlText w:val=""/>
      <w:lvlJc w:val="left"/>
      <w:pPr>
        <w:ind w:left="6480" w:hanging="360"/>
      </w:pPr>
      <w:rPr>
        <w:rFonts w:ascii="Wingdings" w:hAnsi="Wingdings" w:hint="default"/>
      </w:rPr>
    </w:lvl>
  </w:abstractNum>
  <w:abstractNum w:abstractNumId="11" w15:restartNumberingAfterBreak="0">
    <w:nsid w:val="409C6443"/>
    <w:multiLevelType w:val="hybridMultilevel"/>
    <w:tmpl w:val="64823F1A"/>
    <w:lvl w:ilvl="0" w:tplc="C8969890">
      <w:start w:val="1"/>
      <w:numFmt w:val="upperRoman"/>
      <w:lvlText w:val="%1."/>
      <w:lvlJc w:val="left"/>
      <w:pPr>
        <w:ind w:left="1080" w:hanging="720"/>
      </w:pPr>
      <w:rPr>
        <w:rFonts w:hint="default"/>
      </w:rPr>
    </w:lvl>
    <w:lvl w:ilvl="1" w:tplc="5EFA0914" w:tentative="1">
      <w:start w:val="1"/>
      <w:numFmt w:val="lowerLetter"/>
      <w:lvlText w:val="%2."/>
      <w:lvlJc w:val="left"/>
      <w:pPr>
        <w:ind w:left="1440" w:hanging="360"/>
      </w:pPr>
    </w:lvl>
    <w:lvl w:ilvl="2" w:tplc="A4B67E5C" w:tentative="1">
      <w:start w:val="1"/>
      <w:numFmt w:val="lowerRoman"/>
      <w:lvlText w:val="%3."/>
      <w:lvlJc w:val="right"/>
      <w:pPr>
        <w:ind w:left="2160" w:hanging="180"/>
      </w:pPr>
    </w:lvl>
    <w:lvl w:ilvl="3" w:tplc="FE547C54" w:tentative="1">
      <w:start w:val="1"/>
      <w:numFmt w:val="decimal"/>
      <w:lvlText w:val="%4."/>
      <w:lvlJc w:val="left"/>
      <w:pPr>
        <w:ind w:left="2880" w:hanging="360"/>
      </w:pPr>
    </w:lvl>
    <w:lvl w:ilvl="4" w:tplc="13E817F6" w:tentative="1">
      <w:start w:val="1"/>
      <w:numFmt w:val="lowerLetter"/>
      <w:lvlText w:val="%5."/>
      <w:lvlJc w:val="left"/>
      <w:pPr>
        <w:ind w:left="3600" w:hanging="360"/>
      </w:pPr>
    </w:lvl>
    <w:lvl w:ilvl="5" w:tplc="AC58320E" w:tentative="1">
      <w:start w:val="1"/>
      <w:numFmt w:val="lowerRoman"/>
      <w:lvlText w:val="%6."/>
      <w:lvlJc w:val="right"/>
      <w:pPr>
        <w:ind w:left="4320" w:hanging="180"/>
      </w:pPr>
    </w:lvl>
    <w:lvl w:ilvl="6" w:tplc="AD66AA7C" w:tentative="1">
      <w:start w:val="1"/>
      <w:numFmt w:val="decimal"/>
      <w:lvlText w:val="%7."/>
      <w:lvlJc w:val="left"/>
      <w:pPr>
        <w:ind w:left="5040" w:hanging="360"/>
      </w:pPr>
    </w:lvl>
    <w:lvl w:ilvl="7" w:tplc="FB28E7EC" w:tentative="1">
      <w:start w:val="1"/>
      <w:numFmt w:val="lowerLetter"/>
      <w:lvlText w:val="%8."/>
      <w:lvlJc w:val="left"/>
      <w:pPr>
        <w:ind w:left="5760" w:hanging="360"/>
      </w:pPr>
    </w:lvl>
    <w:lvl w:ilvl="8" w:tplc="D6D07E06" w:tentative="1">
      <w:start w:val="1"/>
      <w:numFmt w:val="lowerRoman"/>
      <w:lvlText w:val="%9."/>
      <w:lvlJc w:val="right"/>
      <w:pPr>
        <w:ind w:left="6480" w:hanging="180"/>
      </w:pPr>
    </w:lvl>
  </w:abstractNum>
  <w:abstractNum w:abstractNumId="12" w15:restartNumberingAfterBreak="0">
    <w:nsid w:val="46E15DE1"/>
    <w:multiLevelType w:val="hybridMultilevel"/>
    <w:tmpl w:val="75604980"/>
    <w:lvl w:ilvl="0" w:tplc="8B662F64">
      <w:start w:val="1"/>
      <w:numFmt w:val="lowerRoman"/>
      <w:lvlText w:val="(%1)"/>
      <w:lvlJc w:val="left"/>
      <w:pPr>
        <w:ind w:left="1080" w:hanging="720"/>
      </w:pPr>
      <w:rPr>
        <w:rFonts w:hint="default"/>
      </w:rPr>
    </w:lvl>
    <w:lvl w:ilvl="1" w:tplc="57C2FEA8" w:tentative="1">
      <w:start w:val="1"/>
      <w:numFmt w:val="lowerLetter"/>
      <w:lvlText w:val="%2."/>
      <w:lvlJc w:val="left"/>
      <w:pPr>
        <w:ind w:left="1440" w:hanging="360"/>
      </w:pPr>
    </w:lvl>
    <w:lvl w:ilvl="2" w:tplc="0E4CBC28" w:tentative="1">
      <w:start w:val="1"/>
      <w:numFmt w:val="lowerRoman"/>
      <w:lvlText w:val="%3."/>
      <w:lvlJc w:val="right"/>
      <w:pPr>
        <w:ind w:left="2160" w:hanging="180"/>
      </w:pPr>
    </w:lvl>
    <w:lvl w:ilvl="3" w:tplc="00BA6024" w:tentative="1">
      <w:start w:val="1"/>
      <w:numFmt w:val="decimal"/>
      <w:lvlText w:val="%4."/>
      <w:lvlJc w:val="left"/>
      <w:pPr>
        <w:ind w:left="2880" w:hanging="360"/>
      </w:pPr>
    </w:lvl>
    <w:lvl w:ilvl="4" w:tplc="BFB64960" w:tentative="1">
      <w:start w:val="1"/>
      <w:numFmt w:val="lowerLetter"/>
      <w:lvlText w:val="%5."/>
      <w:lvlJc w:val="left"/>
      <w:pPr>
        <w:ind w:left="3600" w:hanging="360"/>
      </w:pPr>
    </w:lvl>
    <w:lvl w:ilvl="5" w:tplc="68C6120C" w:tentative="1">
      <w:start w:val="1"/>
      <w:numFmt w:val="lowerRoman"/>
      <w:lvlText w:val="%6."/>
      <w:lvlJc w:val="right"/>
      <w:pPr>
        <w:ind w:left="4320" w:hanging="180"/>
      </w:pPr>
    </w:lvl>
    <w:lvl w:ilvl="6" w:tplc="B06C9A8C" w:tentative="1">
      <w:start w:val="1"/>
      <w:numFmt w:val="decimal"/>
      <w:lvlText w:val="%7."/>
      <w:lvlJc w:val="left"/>
      <w:pPr>
        <w:ind w:left="5040" w:hanging="360"/>
      </w:pPr>
    </w:lvl>
    <w:lvl w:ilvl="7" w:tplc="69E0469E" w:tentative="1">
      <w:start w:val="1"/>
      <w:numFmt w:val="lowerLetter"/>
      <w:lvlText w:val="%8."/>
      <w:lvlJc w:val="left"/>
      <w:pPr>
        <w:ind w:left="5760" w:hanging="360"/>
      </w:pPr>
    </w:lvl>
    <w:lvl w:ilvl="8" w:tplc="A5EE05B2" w:tentative="1">
      <w:start w:val="1"/>
      <w:numFmt w:val="lowerRoman"/>
      <w:lvlText w:val="%9."/>
      <w:lvlJc w:val="right"/>
      <w:pPr>
        <w:ind w:left="6480" w:hanging="180"/>
      </w:pPr>
    </w:lvl>
  </w:abstractNum>
  <w:abstractNum w:abstractNumId="13" w15:restartNumberingAfterBreak="0">
    <w:nsid w:val="4A34697F"/>
    <w:multiLevelType w:val="hybridMultilevel"/>
    <w:tmpl w:val="A48C4020"/>
    <w:lvl w:ilvl="0" w:tplc="68865668">
      <w:start w:val="1"/>
      <w:numFmt w:val="bullet"/>
      <w:lvlText w:val="-"/>
      <w:lvlJc w:val="left"/>
      <w:pPr>
        <w:ind w:left="720" w:hanging="360"/>
      </w:pPr>
      <w:rPr>
        <w:rFonts w:ascii="Calibri" w:eastAsia="Times New Roman" w:hAnsi="Calibri" w:cs="Calibri" w:hint="default"/>
      </w:rPr>
    </w:lvl>
    <w:lvl w:ilvl="1" w:tplc="2D404AEC" w:tentative="1">
      <w:start w:val="1"/>
      <w:numFmt w:val="bullet"/>
      <w:lvlText w:val="o"/>
      <w:lvlJc w:val="left"/>
      <w:pPr>
        <w:ind w:left="1440" w:hanging="360"/>
      </w:pPr>
      <w:rPr>
        <w:rFonts w:ascii="Courier New" w:hAnsi="Courier New" w:cs="Courier New" w:hint="default"/>
      </w:rPr>
    </w:lvl>
    <w:lvl w:ilvl="2" w:tplc="D29A1B98" w:tentative="1">
      <w:start w:val="1"/>
      <w:numFmt w:val="bullet"/>
      <w:lvlText w:val=""/>
      <w:lvlJc w:val="left"/>
      <w:pPr>
        <w:ind w:left="2160" w:hanging="360"/>
      </w:pPr>
      <w:rPr>
        <w:rFonts w:ascii="Wingdings" w:hAnsi="Wingdings" w:hint="default"/>
      </w:rPr>
    </w:lvl>
    <w:lvl w:ilvl="3" w:tplc="0D2A6184" w:tentative="1">
      <w:start w:val="1"/>
      <w:numFmt w:val="bullet"/>
      <w:lvlText w:val=""/>
      <w:lvlJc w:val="left"/>
      <w:pPr>
        <w:ind w:left="2880" w:hanging="360"/>
      </w:pPr>
      <w:rPr>
        <w:rFonts w:ascii="Symbol" w:hAnsi="Symbol" w:hint="default"/>
      </w:rPr>
    </w:lvl>
    <w:lvl w:ilvl="4" w:tplc="5F2CAFF6" w:tentative="1">
      <w:start w:val="1"/>
      <w:numFmt w:val="bullet"/>
      <w:lvlText w:val="o"/>
      <w:lvlJc w:val="left"/>
      <w:pPr>
        <w:ind w:left="3600" w:hanging="360"/>
      </w:pPr>
      <w:rPr>
        <w:rFonts w:ascii="Courier New" w:hAnsi="Courier New" w:cs="Courier New" w:hint="default"/>
      </w:rPr>
    </w:lvl>
    <w:lvl w:ilvl="5" w:tplc="15E08E6A" w:tentative="1">
      <w:start w:val="1"/>
      <w:numFmt w:val="bullet"/>
      <w:lvlText w:val=""/>
      <w:lvlJc w:val="left"/>
      <w:pPr>
        <w:ind w:left="4320" w:hanging="360"/>
      </w:pPr>
      <w:rPr>
        <w:rFonts w:ascii="Wingdings" w:hAnsi="Wingdings" w:hint="default"/>
      </w:rPr>
    </w:lvl>
    <w:lvl w:ilvl="6" w:tplc="0066C928" w:tentative="1">
      <w:start w:val="1"/>
      <w:numFmt w:val="bullet"/>
      <w:lvlText w:val=""/>
      <w:lvlJc w:val="left"/>
      <w:pPr>
        <w:ind w:left="5040" w:hanging="360"/>
      </w:pPr>
      <w:rPr>
        <w:rFonts w:ascii="Symbol" w:hAnsi="Symbol" w:hint="default"/>
      </w:rPr>
    </w:lvl>
    <w:lvl w:ilvl="7" w:tplc="99C4862E" w:tentative="1">
      <w:start w:val="1"/>
      <w:numFmt w:val="bullet"/>
      <w:lvlText w:val="o"/>
      <w:lvlJc w:val="left"/>
      <w:pPr>
        <w:ind w:left="5760" w:hanging="360"/>
      </w:pPr>
      <w:rPr>
        <w:rFonts w:ascii="Courier New" w:hAnsi="Courier New" w:cs="Courier New" w:hint="default"/>
      </w:rPr>
    </w:lvl>
    <w:lvl w:ilvl="8" w:tplc="00CE5044" w:tentative="1">
      <w:start w:val="1"/>
      <w:numFmt w:val="bullet"/>
      <w:lvlText w:val=""/>
      <w:lvlJc w:val="left"/>
      <w:pPr>
        <w:ind w:left="6480" w:hanging="360"/>
      </w:pPr>
      <w:rPr>
        <w:rFonts w:ascii="Wingdings" w:hAnsi="Wingdings" w:hint="default"/>
      </w:rPr>
    </w:lvl>
  </w:abstractNum>
  <w:abstractNum w:abstractNumId="14" w15:restartNumberingAfterBreak="0">
    <w:nsid w:val="53D55CBA"/>
    <w:multiLevelType w:val="hybridMultilevel"/>
    <w:tmpl w:val="0EF65BF6"/>
    <w:lvl w:ilvl="0" w:tplc="251AA8B2">
      <w:start w:val="1"/>
      <w:numFmt w:val="lowerRoman"/>
      <w:lvlText w:val="(%1)"/>
      <w:lvlJc w:val="left"/>
      <w:pPr>
        <w:ind w:left="836" w:hanging="720"/>
      </w:pPr>
      <w:rPr>
        <w:rFonts w:ascii="Calibri" w:eastAsia="Calibri" w:hAnsi="Calibri" w:cs="Calibri" w:hint="default"/>
        <w:spacing w:val="-20"/>
        <w:w w:val="100"/>
        <w:sz w:val="18"/>
        <w:szCs w:val="18"/>
      </w:rPr>
    </w:lvl>
    <w:lvl w:ilvl="1" w:tplc="5FD25EEC">
      <w:numFmt w:val="bullet"/>
      <w:lvlText w:val="•"/>
      <w:lvlJc w:val="left"/>
      <w:pPr>
        <w:ind w:left="1686" w:hanging="720"/>
      </w:pPr>
      <w:rPr>
        <w:rFonts w:hint="default"/>
      </w:rPr>
    </w:lvl>
    <w:lvl w:ilvl="2" w:tplc="E03E68A6">
      <w:numFmt w:val="bullet"/>
      <w:lvlText w:val="•"/>
      <w:lvlJc w:val="left"/>
      <w:pPr>
        <w:ind w:left="2533" w:hanging="720"/>
      </w:pPr>
      <w:rPr>
        <w:rFonts w:hint="default"/>
      </w:rPr>
    </w:lvl>
    <w:lvl w:ilvl="3" w:tplc="1C8A4C82">
      <w:numFmt w:val="bullet"/>
      <w:lvlText w:val="•"/>
      <w:lvlJc w:val="left"/>
      <w:pPr>
        <w:ind w:left="3379" w:hanging="720"/>
      </w:pPr>
      <w:rPr>
        <w:rFonts w:hint="default"/>
      </w:rPr>
    </w:lvl>
    <w:lvl w:ilvl="4" w:tplc="6D42D6CC">
      <w:numFmt w:val="bullet"/>
      <w:lvlText w:val="•"/>
      <w:lvlJc w:val="left"/>
      <w:pPr>
        <w:ind w:left="4226" w:hanging="720"/>
      </w:pPr>
      <w:rPr>
        <w:rFonts w:hint="default"/>
      </w:rPr>
    </w:lvl>
    <w:lvl w:ilvl="5" w:tplc="F2DEC7EE">
      <w:numFmt w:val="bullet"/>
      <w:lvlText w:val="•"/>
      <w:lvlJc w:val="left"/>
      <w:pPr>
        <w:ind w:left="5073" w:hanging="720"/>
      </w:pPr>
      <w:rPr>
        <w:rFonts w:hint="default"/>
      </w:rPr>
    </w:lvl>
    <w:lvl w:ilvl="6" w:tplc="B0FAF168">
      <w:numFmt w:val="bullet"/>
      <w:lvlText w:val="•"/>
      <w:lvlJc w:val="left"/>
      <w:pPr>
        <w:ind w:left="5919" w:hanging="720"/>
      </w:pPr>
      <w:rPr>
        <w:rFonts w:hint="default"/>
      </w:rPr>
    </w:lvl>
    <w:lvl w:ilvl="7" w:tplc="C388DBD8">
      <w:numFmt w:val="bullet"/>
      <w:lvlText w:val="•"/>
      <w:lvlJc w:val="left"/>
      <w:pPr>
        <w:ind w:left="6766" w:hanging="720"/>
      </w:pPr>
      <w:rPr>
        <w:rFonts w:hint="default"/>
      </w:rPr>
    </w:lvl>
    <w:lvl w:ilvl="8" w:tplc="B0D67B64">
      <w:numFmt w:val="bullet"/>
      <w:lvlText w:val="•"/>
      <w:lvlJc w:val="left"/>
      <w:pPr>
        <w:ind w:left="7613" w:hanging="720"/>
      </w:pPr>
      <w:rPr>
        <w:rFonts w:hint="default"/>
      </w:rPr>
    </w:lvl>
  </w:abstractNum>
  <w:abstractNum w:abstractNumId="15" w15:restartNumberingAfterBreak="0">
    <w:nsid w:val="53DA2729"/>
    <w:multiLevelType w:val="multilevel"/>
    <w:tmpl w:val="584CB7DE"/>
    <w:lvl w:ilvl="0">
      <w:start w:val="3"/>
      <w:numFmt w:val="decimal"/>
      <w:lvlText w:val="%1"/>
      <w:lvlJc w:val="left"/>
      <w:pPr>
        <w:tabs>
          <w:tab w:val="num" w:pos="720"/>
        </w:tabs>
        <w:ind w:left="720" w:hanging="720"/>
      </w:pPr>
      <w:rPr>
        <w:rFonts w:cs="Times New Roman" w:hint="default"/>
        <w:b/>
        <w:sz w:val="20"/>
        <w:szCs w:val="20"/>
      </w:rPr>
    </w:lvl>
    <w:lvl w:ilvl="1">
      <w:start w:val="19"/>
      <w:numFmt w:val="decimal"/>
      <w:lvlText w:val="%1.%2"/>
      <w:lvlJc w:val="left"/>
      <w:pPr>
        <w:tabs>
          <w:tab w:val="num" w:pos="567"/>
        </w:tabs>
        <w:ind w:left="720" w:hanging="720"/>
      </w:pPr>
      <w:rPr>
        <w:rFonts w:ascii="Arial" w:hAnsi="Arial" w:cs="Arial" w:hint="default"/>
        <w:b w:val="0"/>
        <w:sz w:val="20"/>
        <w:szCs w:val="20"/>
      </w:rPr>
    </w:lvl>
    <w:lvl w:ilvl="2">
      <w:start w:val="1"/>
      <w:numFmt w:val="decimal"/>
      <w:lvlText w:val="%1.%2.%3"/>
      <w:lvlJc w:val="left"/>
      <w:pPr>
        <w:tabs>
          <w:tab w:val="num" w:pos="720"/>
        </w:tabs>
        <w:ind w:left="720" w:hanging="720"/>
      </w:pPr>
      <w:rPr>
        <w:rFonts w:cs="Times New Roman" w:hint="default"/>
        <w:sz w:val="22"/>
        <w:szCs w:val="22"/>
      </w:rPr>
    </w:lvl>
    <w:lvl w:ilvl="3">
      <w:start w:val="1"/>
      <w:numFmt w:val="lowerRoman"/>
      <w:lvlText w:val="%4)"/>
      <w:lvlJc w:val="left"/>
      <w:pPr>
        <w:tabs>
          <w:tab w:val="num" w:pos="360"/>
        </w:tabs>
        <w:ind w:left="360" w:hanging="36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cs="Times New Roman" w:hint="default"/>
      </w:rPr>
    </w:lvl>
    <w:lvl w:ilvl="5">
      <w:start w:val="27"/>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B0D5B52"/>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17" w15:restartNumberingAfterBreak="0">
    <w:nsid w:val="5BE408F8"/>
    <w:multiLevelType w:val="multilevel"/>
    <w:tmpl w:val="0EA66918"/>
    <w:lvl w:ilvl="0">
      <w:start w:val="1"/>
      <w:numFmt w:val="decimal"/>
      <w:lvlText w:val="%1-"/>
      <w:lvlJc w:val="left"/>
      <w:pPr>
        <w:ind w:left="290" w:hanging="148"/>
        <w:jc w:val="right"/>
      </w:pPr>
      <w:rPr>
        <w:rFonts w:hint="default"/>
        <w:spacing w:val="-1"/>
        <w:u w:val="single" w:color="000000"/>
      </w:rPr>
    </w:lvl>
    <w:lvl w:ilvl="1">
      <w:start w:val="1"/>
      <w:numFmt w:val="decimal"/>
      <w:lvlText w:val="%1.%2"/>
      <w:lvlJc w:val="left"/>
      <w:pPr>
        <w:ind w:left="371" w:hanging="230"/>
      </w:pPr>
      <w:rPr>
        <w:rFonts w:ascii="Calibri" w:eastAsia="Calibri" w:hAnsi="Calibri" w:cs="Calibri" w:hint="default"/>
        <w:b/>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18" w15:restartNumberingAfterBreak="0">
    <w:nsid w:val="5C2716AB"/>
    <w:multiLevelType w:val="hybridMultilevel"/>
    <w:tmpl w:val="C726738C"/>
    <w:lvl w:ilvl="0" w:tplc="1B0842D4">
      <w:start w:val="1"/>
      <w:numFmt w:val="bullet"/>
      <w:pStyle w:val="Bulletpointsspaced"/>
      <w:lvlText w:val=""/>
      <w:lvlJc w:val="left"/>
      <w:pPr>
        <w:ind w:left="720" w:hanging="360"/>
      </w:pPr>
      <w:rPr>
        <w:rFonts w:ascii="Wingdings" w:hAnsi="Wingdings" w:hint="default"/>
      </w:rPr>
    </w:lvl>
    <w:lvl w:ilvl="1" w:tplc="37400B38">
      <w:start w:val="1"/>
      <w:numFmt w:val="bullet"/>
      <w:lvlText w:val="o"/>
      <w:lvlJc w:val="left"/>
      <w:pPr>
        <w:ind w:left="1440" w:hanging="360"/>
      </w:pPr>
      <w:rPr>
        <w:rFonts w:ascii="Courier New" w:hAnsi="Courier New" w:cs="Courier New" w:hint="default"/>
      </w:rPr>
    </w:lvl>
    <w:lvl w:ilvl="2" w:tplc="BAAE2D7E" w:tentative="1">
      <w:start w:val="1"/>
      <w:numFmt w:val="bullet"/>
      <w:lvlText w:val=""/>
      <w:lvlJc w:val="left"/>
      <w:pPr>
        <w:ind w:left="2160" w:hanging="360"/>
      </w:pPr>
      <w:rPr>
        <w:rFonts w:ascii="Wingdings" w:hAnsi="Wingdings" w:hint="default"/>
      </w:rPr>
    </w:lvl>
    <w:lvl w:ilvl="3" w:tplc="BDFA99B6" w:tentative="1">
      <w:start w:val="1"/>
      <w:numFmt w:val="bullet"/>
      <w:lvlText w:val=""/>
      <w:lvlJc w:val="left"/>
      <w:pPr>
        <w:ind w:left="2880" w:hanging="360"/>
      </w:pPr>
      <w:rPr>
        <w:rFonts w:ascii="Symbol" w:hAnsi="Symbol" w:hint="default"/>
      </w:rPr>
    </w:lvl>
    <w:lvl w:ilvl="4" w:tplc="40683924" w:tentative="1">
      <w:start w:val="1"/>
      <w:numFmt w:val="bullet"/>
      <w:lvlText w:val="o"/>
      <w:lvlJc w:val="left"/>
      <w:pPr>
        <w:ind w:left="3600" w:hanging="360"/>
      </w:pPr>
      <w:rPr>
        <w:rFonts w:ascii="Courier New" w:hAnsi="Courier New" w:cs="Courier New" w:hint="default"/>
      </w:rPr>
    </w:lvl>
    <w:lvl w:ilvl="5" w:tplc="867E0EC4" w:tentative="1">
      <w:start w:val="1"/>
      <w:numFmt w:val="bullet"/>
      <w:lvlText w:val=""/>
      <w:lvlJc w:val="left"/>
      <w:pPr>
        <w:ind w:left="4320" w:hanging="360"/>
      </w:pPr>
      <w:rPr>
        <w:rFonts w:ascii="Wingdings" w:hAnsi="Wingdings" w:hint="default"/>
      </w:rPr>
    </w:lvl>
    <w:lvl w:ilvl="6" w:tplc="E332B6D2" w:tentative="1">
      <w:start w:val="1"/>
      <w:numFmt w:val="bullet"/>
      <w:lvlText w:val=""/>
      <w:lvlJc w:val="left"/>
      <w:pPr>
        <w:ind w:left="5040" w:hanging="360"/>
      </w:pPr>
      <w:rPr>
        <w:rFonts w:ascii="Symbol" w:hAnsi="Symbol" w:hint="default"/>
      </w:rPr>
    </w:lvl>
    <w:lvl w:ilvl="7" w:tplc="3244C024" w:tentative="1">
      <w:start w:val="1"/>
      <w:numFmt w:val="bullet"/>
      <w:lvlText w:val="o"/>
      <w:lvlJc w:val="left"/>
      <w:pPr>
        <w:ind w:left="5760" w:hanging="360"/>
      </w:pPr>
      <w:rPr>
        <w:rFonts w:ascii="Courier New" w:hAnsi="Courier New" w:cs="Courier New" w:hint="default"/>
      </w:rPr>
    </w:lvl>
    <w:lvl w:ilvl="8" w:tplc="9A02D62A" w:tentative="1">
      <w:start w:val="1"/>
      <w:numFmt w:val="bullet"/>
      <w:lvlText w:val=""/>
      <w:lvlJc w:val="left"/>
      <w:pPr>
        <w:ind w:left="6480" w:hanging="360"/>
      </w:pPr>
      <w:rPr>
        <w:rFonts w:ascii="Wingdings" w:hAnsi="Wingdings" w:hint="default"/>
      </w:rPr>
    </w:lvl>
  </w:abstractNum>
  <w:abstractNum w:abstractNumId="19" w15:restartNumberingAfterBreak="0">
    <w:nsid w:val="5C3E7A0F"/>
    <w:multiLevelType w:val="hybridMultilevel"/>
    <w:tmpl w:val="40B6094C"/>
    <w:lvl w:ilvl="0" w:tplc="23F4AB08">
      <w:start w:val="1"/>
      <w:numFmt w:val="decimal"/>
      <w:lvlText w:val="%1."/>
      <w:lvlJc w:val="left"/>
      <w:pPr>
        <w:ind w:left="720" w:hanging="360"/>
      </w:pPr>
      <w:rPr>
        <w:rFonts w:hint="default"/>
        <w:b/>
      </w:rPr>
    </w:lvl>
    <w:lvl w:ilvl="1" w:tplc="E1B4393A" w:tentative="1">
      <w:start w:val="1"/>
      <w:numFmt w:val="lowerLetter"/>
      <w:lvlText w:val="%2."/>
      <w:lvlJc w:val="left"/>
      <w:pPr>
        <w:ind w:left="1440" w:hanging="360"/>
      </w:pPr>
    </w:lvl>
    <w:lvl w:ilvl="2" w:tplc="B7BE7822" w:tentative="1">
      <w:start w:val="1"/>
      <w:numFmt w:val="lowerRoman"/>
      <w:lvlText w:val="%3."/>
      <w:lvlJc w:val="right"/>
      <w:pPr>
        <w:ind w:left="2160" w:hanging="180"/>
      </w:pPr>
    </w:lvl>
    <w:lvl w:ilvl="3" w:tplc="3894E824" w:tentative="1">
      <w:start w:val="1"/>
      <w:numFmt w:val="decimal"/>
      <w:lvlText w:val="%4."/>
      <w:lvlJc w:val="left"/>
      <w:pPr>
        <w:ind w:left="2880" w:hanging="360"/>
      </w:pPr>
    </w:lvl>
    <w:lvl w:ilvl="4" w:tplc="2C60B1CE" w:tentative="1">
      <w:start w:val="1"/>
      <w:numFmt w:val="lowerLetter"/>
      <w:lvlText w:val="%5."/>
      <w:lvlJc w:val="left"/>
      <w:pPr>
        <w:ind w:left="3600" w:hanging="360"/>
      </w:pPr>
    </w:lvl>
    <w:lvl w:ilvl="5" w:tplc="A440D074" w:tentative="1">
      <w:start w:val="1"/>
      <w:numFmt w:val="lowerRoman"/>
      <w:lvlText w:val="%6."/>
      <w:lvlJc w:val="right"/>
      <w:pPr>
        <w:ind w:left="4320" w:hanging="180"/>
      </w:pPr>
    </w:lvl>
    <w:lvl w:ilvl="6" w:tplc="ADBEE680" w:tentative="1">
      <w:start w:val="1"/>
      <w:numFmt w:val="decimal"/>
      <w:lvlText w:val="%7."/>
      <w:lvlJc w:val="left"/>
      <w:pPr>
        <w:ind w:left="5040" w:hanging="360"/>
      </w:pPr>
    </w:lvl>
    <w:lvl w:ilvl="7" w:tplc="56DA7278" w:tentative="1">
      <w:start w:val="1"/>
      <w:numFmt w:val="lowerLetter"/>
      <w:lvlText w:val="%8."/>
      <w:lvlJc w:val="left"/>
      <w:pPr>
        <w:ind w:left="5760" w:hanging="360"/>
      </w:pPr>
    </w:lvl>
    <w:lvl w:ilvl="8" w:tplc="F386ED24" w:tentative="1">
      <w:start w:val="1"/>
      <w:numFmt w:val="lowerRoman"/>
      <w:lvlText w:val="%9."/>
      <w:lvlJc w:val="right"/>
      <w:pPr>
        <w:ind w:left="6480" w:hanging="180"/>
      </w:pPr>
    </w:lvl>
  </w:abstractNum>
  <w:abstractNum w:abstractNumId="20" w15:restartNumberingAfterBreak="0">
    <w:nsid w:val="602713F9"/>
    <w:multiLevelType w:val="hybridMultilevel"/>
    <w:tmpl w:val="09DCAB4C"/>
    <w:lvl w:ilvl="0" w:tplc="21A6359C">
      <w:start w:val="1"/>
      <w:numFmt w:val="decimal"/>
      <w:lvlText w:val="%1."/>
      <w:lvlJc w:val="left"/>
      <w:pPr>
        <w:ind w:left="720" w:hanging="360"/>
      </w:pPr>
      <w:rPr>
        <w:rFonts w:hint="default"/>
      </w:rPr>
    </w:lvl>
    <w:lvl w:ilvl="1" w:tplc="2E92107A">
      <w:start w:val="1"/>
      <w:numFmt w:val="lowerLetter"/>
      <w:lvlText w:val="%2."/>
      <w:lvlJc w:val="left"/>
      <w:pPr>
        <w:ind w:left="1440" w:hanging="360"/>
      </w:pPr>
    </w:lvl>
    <w:lvl w:ilvl="2" w:tplc="9E36F41A">
      <w:start w:val="1"/>
      <w:numFmt w:val="lowerRoman"/>
      <w:lvlText w:val="%3."/>
      <w:lvlJc w:val="right"/>
      <w:pPr>
        <w:ind w:left="2160" w:hanging="180"/>
      </w:pPr>
    </w:lvl>
    <w:lvl w:ilvl="3" w:tplc="11F689D8" w:tentative="1">
      <w:start w:val="1"/>
      <w:numFmt w:val="decimal"/>
      <w:lvlText w:val="%4."/>
      <w:lvlJc w:val="left"/>
      <w:pPr>
        <w:ind w:left="2880" w:hanging="360"/>
      </w:pPr>
    </w:lvl>
    <w:lvl w:ilvl="4" w:tplc="8E582C38" w:tentative="1">
      <w:start w:val="1"/>
      <w:numFmt w:val="lowerLetter"/>
      <w:lvlText w:val="%5."/>
      <w:lvlJc w:val="left"/>
      <w:pPr>
        <w:ind w:left="3600" w:hanging="360"/>
      </w:pPr>
    </w:lvl>
    <w:lvl w:ilvl="5" w:tplc="D44C0A0E" w:tentative="1">
      <w:start w:val="1"/>
      <w:numFmt w:val="lowerRoman"/>
      <w:lvlText w:val="%6."/>
      <w:lvlJc w:val="right"/>
      <w:pPr>
        <w:ind w:left="4320" w:hanging="180"/>
      </w:pPr>
    </w:lvl>
    <w:lvl w:ilvl="6" w:tplc="1EE23258" w:tentative="1">
      <w:start w:val="1"/>
      <w:numFmt w:val="decimal"/>
      <w:lvlText w:val="%7."/>
      <w:lvlJc w:val="left"/>
      <w:pPr>
        <w:ind w:left="5040" w:hanging="360"/>
      </w:pPr>
    </w:lvl>
    <w:lvl w:ilvl="7" w:tplc="D3724682" w:tentative="1">
      <w:start w:val="1"/>
      <w:numFmt w:val="lowerLetter"/>
      <w:lvlText w:val="%8."/>
      <w:lvlJc w:val="left"/>
      <w:pPr>
        <w:ind w:left="5760" w:hanging="360"/>
      </w:pPr>
    </w:lvl>
    <w:lvl w:ilvl="8" w:tplc="3B50CCF0" w:tentative="1">
      <w:start w:val="1"/>
      <w:numFmt w:val="lowerRoman"/>
      <w:lvlText w:val="%9."/>
      <w:lvlJc w:val="right"/>
      <w:pPr>
        <w:ind w:left="6480" w:hanging="180"/>
      </w:pPr>
    </w:lvl>
  </w:abstractNum>
  <w:abstractNum w:abstractNumId="21" w15:restartNumberingAfterBreak="0">
    <w:nsid w:val="628272DD"/>
    <w:multiLevelType w:val="hybridMultilevel"/>
    <w:tmpl w:val="87903ABC"/>
    <w:lvl w:ilvl="0" w:tplc="0CA0A432">
      <w:start w:val="1"/>
      <w:numFmt w:val="decimal"/>
      <w:lvlText w:val="%1."/>
      <w:lvlJc w:val="left"/>
      <w:pPr>
        <w:ind w:left="720" w:hanging="360"/>
      </w:pPr>
      <w:rPr>
        <w:rFonts w:hint="default"/>
      </w:rPr>
    </w:lvl>
    <w:lvl w:ilvl="1" w:tplc="7A6627F4" w:tentative="1">
      <w:start w:val="1"/>
      <w:numFmt w:val="lowerLetter"/>
      <w:lvlText w:val="%2."/>
      <w:lvlJc w:val="left"/>
      <w:pPr>
        <w:ind w:left="1440" w:hanging="360"/>
      </w:pPr>
    </w:lvl>
    <w:lvl w:ilvl="2" w:tplc="1DBACA0A" w:tentative="1">
      <w:start w:val="1"/>
      <w:numFmt w:val="lowerRoman"/>
      <w:lvlText w:val="%3."/>
      <w:lvlJc w:val="right"/>
      <w:pPr>
        <w:ind w:left="2160" w:hanging="180"/>
      </w:pPr>
    </w:lvl>
    <w:lvl w:ilvl="3" w:tplc="96F83E22" w:tentative="1">
      <w:start w:val="1"/>
      <w:numFmt w:val="decimal"/>
      <w:lvlText w:val="%4."/>
      <w:lvlJc w:val="left"/>
      <w:pPr>
        <w:ind w:left="2880" w:hanging="360"/>
      </w:pPr>
    </w:lvl>
    <w:lvl w:ilvl="4" w:tplc="22B2804A" w:tentative="1">
      <w:start w:val="1"/>
      <w:numFmt w:val="lowerLetter"/>
      <w:lvlText w:val="%5."/>
      <w:lvlJc w:val="left"/>
      <w:pPr>
        <w:ind w:left="3600" w:hanging="360"/>
      </w:pPr>
    </w:lvl>
    <w:lvl w:ilvl="5" w:tplc="2358618C" w:tentative="1">
      <w:start w:val="1"/>
      <w:numFmt w:val="lowerRoman"/>
      <w:lvlText w:val="%6."/>
      <w:lvlJc w:val="right"/>
      <w:pPr>
        <w:ind w:left="4320" w:hanging="180"/>
      </w:pPr>
    </w:lvl>
    <w:lvl w:ilvl="6" w:tplc="97C85C14" w:tentative="1">
      <w:start w:val="1"/>
      <w:numFmt w:val="decimal"/>
      <w:lvlText w:val="%7."/>
      <w:lvlJc w:val="left"/>
      <w:pPr>
        <w:ind w:left="5040" w:hanging="360"/>
      </w:pPr>
    </w:lvl>
    <w:lvl w:ilvl="7" w:tplc="E51AD4D2" w:tentative="1">
      <w:start w:val="1"/>
      <w:numFmt w:val="lowerLetter"/>
      <w:lvlText w:val="%8."/>
      <w:lvlJc w:val="left"/>
      <w:pPr>
        <w:ind w:left="5760" w:hanging="360"/>
      </w:pPr>
    </w:lvl>
    <w:lvl w:ilvl="8" w:tplc="15940C32" w:tentative="1">
      <w:start w:val="1"/>
      <w:numFmt w:val="lowerRoman"/>
      <w:lvlText w:val="%9."/>
      <w:lvlJc w:val="right"/>
      <w:pPr>
        <w:ind w:left="6480" w:hanging="180"/>
      </w:pPr>
    </w:lvl>
  </w:abstractNum>
  <w:abstractNum w:abstractNumId="22" w15:restartNumberingAfterBreak="0">
    <w:nsid w:val="62BA4630"/>
    <w:multiLevelType w:val="multilevel"/>
    <w:tmpl w:val="B1F0BA7C"/>
    <w:lvl w:ilvl="0">
      <w:start w:val="2"/>
      <w:numFmt w:val="decimal"/>
      <w:lvlText w:val="%1."/>
      <w:lvlJc w:val="left"/>
      <w:pPr>
        <w:ind w:left="360" w:hanging="360"/>
      </w:pPr>
      <w:rPr>
        <w:rFonts w:eastAsia="Arial" w:hint="default"/>
        <w:b/>
        <w:color w:val="1F4E79"/>
        <w:u w:val="single"/>
      </w:rPr>
    </w:lvl>
    <w:lvl w:ilvl="1">
      <w:start w:val="1"/>
      <w:numFmt w:val="decimal"/>
      <w:lvlText w:val="%1.%2."/>
      <w:lvlJc w:val="left"/>
      <w:pPr>
        <w:ind w:left="1800" w:hanging="360"/>
      </w:pPr>
      <w:rPr>
        <w:rFonts w:eastAsia="Arial" w:hint="default"/>
        <w:b/>
        <w:color w:val="1F4E79"/>
        <w:u w:val="single"/>
      </w:rPr>
    </w:lvl>
    <w:lvl w:ilvl="2">
      <w:start w:val="1"/>
      <w:numFmt w:val="decimal"/>
      <w:lvlText w:val="%1.%2.%3."/>
      <w:lvlJc w:val="left"/>
      <w:pPr>
        <w:ind w:left="3600" w:hanging="720"/>
      </w:pPr>
      <w:rPr>
        <w:rFonts w:eastAsia="Arial" w:hint="default"/>
        <w:b/>
        <w:color w:val="1F4E79"/>
        <w:u w:val="single"/>
      </w:rPr>
    </w:lvl>
    <w:lvl w:ilvl="3">
      <w:start w:val="1"/>
      <w:numFmt w:val="decimal"/>
      <w:lvlText w:val="%1.%2.%3.%4."/>
      <w:lvlJc w:val="left"/>
      <w:pPr>
        <w:ind w:left="5040" w:hanging="720"/>
      </w:pPr>
      <w:rPr>
        <w:rFonts w:eastAsia="Arial" w:hint="default"/>
        <w:b/>
        <w:color w:val="1F4E79"/>
        <w:u w:val="single"/>
      </w:rPr>
    </w:lvl>
    <w:lvl w:ilvl="4">
      <w:start w:val="1"/>
      <w:numFmt w:val="decimal"/>
      <w:lvlText w:val="%1.%2.%3.%4.%5."/>
      <w:lvlJc w:val="left"/>
      <w:pPr>
        <w:ind w:left="6480" w:hanging="720"/>
      </w:pPr>
      <w:rPr>
        <w:rFonts w:eastAsia="Arial" w:hint="default"/>
        <w:b/>
        <w:color w:val="1F4E79"/>
        <w:u w:val="single"/>
      </w:rPr>
    </w:lvl>
    <w:lvl w:ilvl="5">
      <w:start w:val="1"/>
      <w:numFmt w:val="decimal"/>
      <w:lvlText w:val="%1.%2.%3.%4.%5.%6."/>
      <w:lvlJc w:val="left"/>
      <w:pPr>
        <w:ind w:left="8280" w:hanging="1080"/>
      </w:pPr>
      <w:rPr>
        <w:rFonts w:eastAsia="Arial" w:hint="default"/>
        <w:b/>
        <w:color w:val="1F4E79"/>
        <w:u w:val="single"/>
      </w:rPr>
    </w:lvl>
    <w:lvl w:ilvl="6">
      <w:start w:val="1"/>
      <w:numFmt w:val="decimal"/>
      <w:lvlText w:val="%1.%2.%3.%4.%5.%6.%7."/>
      <w:lvlJc w:val="left"/>
      <w:pPr>
        <w:ind w:left="9720" w:hanging="1080"/>
      </w:pPr>
      <w:rPr>
        <w:rFonts w:eastAsia="Arial" w:hint="default"/>
        <w:b/>
        <w:color w:val="1F4E79"/>
        <w:u w:val="single"/>
      </w:rPr>
    </w:lvl>
    <w:lvl w:ilvl="7">
      <w:start w:val="1"/>
      <w:numFmt w:val="decimal"/>
      <w:lvlText w:val="%1.%2.%3.%4.%5.%6.%7.%8."/>
      <w:lvlJc w:val="left"/>
      <w:pPr>
        <w:ind w:left="11160" w:hanging="1080"/>
      </w:pPr>
      <w:rPr>
        <w:rFonts w:eastAsia="Arial" w:hint="default"/>
        <w:b/>
        <w:color w:val="1F4E79"/>
        <w:u w:val="single"/>
      </w:rPr>
    </w:lvl>
    <w:lvl w:ilvl="8">
      <w:start w:val="1"/>
      <w:numFmt w:val="decimal"/>
      <w:lvlText w:val="%1.%2.%3.%4.%5.%6.%7.%8.%9."/>
      <w:lvlJc w:val="left"/>
      <w:pPr>
        <w:ind w:left="12960" w:hanging="1440"/>
      </w:pPr>
      <w:rPr>
        <w:rFonts w:eastAsia="Arial" w:hint="default"/>
        <w:b/>
        <w:color w:val="1F4E79"/>
        <w:u w:val="single"/>
      </w:rPr>
    </w:lvl>
  </w:abstractNum>
  <w:abstractNum w:abstractNumId="23" w15:restartNumberingAfterBreak="0">
    <w:nsid w:val="63765F7E"/>
    <w:multiLevelType w:val="hybridMultilevel"/>
    <w:tmpl w:val="52C0FF9E"/>
    <w:lvl w:ilvl="0" w:tplc="5AC218D2">
      <w:numFmt w:val="bullet"/>
      <w:lvlText w:val="•"/>
      <w:lvlJc w:val="left"/>
      <w:pPr>
        <w:ind w:left="1501" w:hanging="360"/>
      </w:pPr>
      <w:rPr>
        <w:rFonts w:hint="default"/>
      </w:rPr>
    </w:lvl>
    <w:lvl w:ilvl="1" w:tplc="B608D336" w:tentative="1">
      <w:start w:val="1"/>
      <w:numFmt w:val="bullet"/>
      <w:lvlText w:val="o"/>
      <w:lvlJc w:val="left"/>
      <w:pPr>
        <w:ind w:left="1440" w:hanging="360"/>
      </w:pPr>
      <w:rPr>
        <w:rFonts w:ascii="Courier New" w:hAnsi="Courier New" w:cs="Courier New" w:hint="default"/>
      </w:rPr>
    </w:lvl>
    <w:lvl w:ilvl="2" w:tplc="52E0AF1E" w:tentative="1">
      <w:start w:val="1"/>
      <w:numFmt w:val="bullet"/>
      <w:lvlText w:val=""/>
      <w:lvlJc w:val="left"/>
      <w:pPr>
        <w:ind w:left="2160" w:hanging="360"/>
      </w:pPr>
      <w:rPr>
        <w:rFonts w:ascii="Wingdings" w:hAnsi="Wingdings" w:hint="default"/>
      </w:rPr>
    </w:lvl>
    <w:lvl w:ilvl="3" w:tplc="9E56DECE" w:tentative="1">
      <w:start w:val="1"/>
      <w:numFmt w:val="bullet"/>
      <w:lvlText w:val=""/>
      <w:lvlJc w:val="left"/>
      <w:pPr>
        <w:ind w:left="2880" w:hanging="360"/>
      </w:pPr>
      <w:rPr>
        <w:rFonts w:ascii="Symbol" w:hAnsi="Symbol" w:hint="default"/>
      </w:rPr>
    </w:lvl>
    <w:lvl w:ilvl="4" w:tplc="1090C0C2" w:tentative="1">
      <w:start w:val="1"/>
      <w:numFmt w:val="bullet"/>
      <w:lvlText w:val="o"/>
      <w:lvlJc w:val="left"/>
      <w:pPr>
        <w:ind w:left="3600" w:hanging="360"/>
      </w:pPr>
      <w:rPr>
        <w:rFonts w:ascii="Courier New" w:hAnsi="Courier New" w:cs="Courier New" w:hint="default"/>
      </w:rPr>
    </w:lvl>
    <w:lvl w:ilvl="5" w:tplc="65E8EAEC" w:tentative="1">
      <w:start w:val="1"/>
      <w:numFmt w:val="bullet"/>
      <w:lvlText w:val=""/>
      <w:lvlJc w:val="left"/>
      <w:pPr>
        <w:ind w:left="4320" w:hanging="360"/>
      </w:pPr>
      <w:rPr>
        <w:rFonts w:ascii="Wingdings" w:hAnsi="Wingdings" w:hint="default"/>
      </w:rPr>
    </w:lvl>
    <w:lvl w:ilvl="6" w:tplc="0E287B70" w:tentative="1">
      <w:start w:val="1"/>
      <w:numFmt w:val="bullet"/>
      <w:lvlText w:val=""/>
      <w:lvlJc w:val="left"/>
      <w:pPr>
        <w:ind w:left="5040" w:hanging="360"/>
      </w:pPr>
      <w:rPr>
        <w:rFonts w:ascii="Symbol" w:hAnsi="Symbol" w:hint="default"/>
      </w:rPr>
    </w:lvl>
    <w:lvl w:ilvl="7" w:tplc="14489214" w:tentative="1">
      <w:start w:val="1"/>
      <w:numFmt w:val="bullet"/>
      <w:lvlText w:val="o"/>
      <w:lvlJc w:val="left"/>
      <w:pPr>
        <w:ind w:left="5760" w:hanging="360"/>
      </w:pPr>
      <w:rPr>
        <w:rFonts w:ascii="Courier New" w:hAnsi="Courier New" w:cs="Courier New" w:hint="default"/>
      </w:rPr>
    </w:lvl>
    <w:lvl w:ilvl="8" w:tplc="97F28D14" w:tentative="1">
      <w:start w:val="1"/>
      <w:numFmt w:val="bullet"/>
      <w:lvlText w:val=""/>
      <w:lvlJc w:val="left"/>
      <w:pPr>
        <w:ind w:left="6480" w:hanging="360"/>
      </w:pPr>
      <w:rPr>
        <w:rFonts w:ascii="Wingdings" w:hAnsi="Wingdings" w:hint="default"/>
      </w:rPr>
    </w:lvl>
  </w:abstractNum>
  <w:abstractNum w:abstractNumId="24" w15:restartNumberingAfterBreak="0">
    <w:nsid w:val="655C37B3"/>
    <w:multiLevelType w:val="hybridMultilevel"/>
    <w:tmpl w:val="6492D542"/>
    <w:lvl w:ilvl="0" w:tplc="5D6A38C0">
      <w:start w:val="1"/>
      <w:numFmt w:val="decimal"/>
      <w:lvlText w:val="%1."/>
      <w:lvlJc w:val="left"/>
      <w:pPr>
        <w:ind w:left="720" w:hanging="360"/>
      </w:pPr>
      <w:rPr>
        <w:rFonts w:hint="default"/>
      </w:rPr>
    </w:lvl>
    <w:lvl w:ilvl="1" w:tplc="85C6886A" w:tentative="1">
      <w:start w:val="1"/>
      <w:numFmt w:val="lowerLetter"/>
      <w:lvlText w:val="%2."/>
      <w:lvlJc w:val="left"/>
      <w:pPr>
        <w:ind w:left="1440" w:hanging="360"/>
      </w:pPr>
    </w:lvl>
    <w:lvl w:ilvl="2" w:tplc="D39CAE60" w:tentative="1">
      <w:start w:val="1"/>
      <w:numFmt w:val="lowerRoman"/>
      <w:lvlText w:val="%3."/>
      <w:lvlJc w:val="right"/>
      <w:pPr>
        <w:ind w:left="2160" w:hanging="180"/>
      </w:pPr>
    </w:lvl>
    <w:lvl w:ilvl="3" w:tplc="36F81B32" w:tentative="1">
      <w:start w:val="1"/>
      <w:numFmt w:val="decimal"/>
      <w:lvlText w:val="%4."/>
      <w:lvlJc w:val="left"/>
      <w:pPr>
        <w:ind w:left="2880" w:hanging="360"/>
      </w:pPr>
    </w:lvl>
    <w:lvl w:ilvl="4" w:tplc="956E1AC2" w:tentative="1">
      <w:start w:val="1"/>
      <w:numFmt w:val="lowerLetter"/>
      <w:lvlText w:val="%5."/>
      <w:lvlJc w:val="left"/>
      <w:pPr>
        <w:ind w:left="3600" w:hanging="360"/>
      </w:pPr>
    </w:lvl>
    <w:lvl w:ilvl="5" w:tplc="F8C89D68" w:tentative="1">
      <w:start w:val="1"/>
      <w:numFmt w:val="lowerRoman"/>
      <w:lvlText w:val="%6."/>
      <w:lvlJc w:val="right"/>
      <w:pPr>
        <w:ind w:left="4320" w:hanging="180"/>
      </w:pPr>
    </w:lvl>
    <w:lvl w:ilvl="6" w:tplc="116814B8" w:tentative="1">
      <w:start w:val="1"/>
      <w:numFmt w:val="decimal"/>
      <w:lvlText w:val="%7."/>
      <w:lvlJc w:val="left"/>
      <w:pPr>
        <w:ind w:left="5040" w:hanging="360"/>
      </w:pPr>
    </w:lvl>
    <w:lvl w:ilvl="7" w:tplc="42B8DA7A" w:tentative="1">
      <w:start w:val="1"/>
      <w:numFmt w:val="lowerLetter"/>
      <w:lvlText w:val="%8."/>
      <w:lvlJc w:val="left"/>
      <w:pPr>
        <w:ind w:left="5760" w:hanging="360"/>
      </w:pPr>
    </w:lvl>
    <w:lvl w:ilvl="8" w:tplc="3B18979C" w:tentative="1">
      <w:start w:val="1"/>
      <w:numFmt w:val="lowerRoman"/>
      <w:lvlText w:val="%9."/>
      <w:lvlJc w:val="right"/>
      <w:pPr>
        <w:ind w:left="6480" w:hanging="180"/>
      </w:pPr>
    </w:lvl>
  </w:abstractNum>
  <w:abstractNum w:abstractNumId="25" w15:restartNumberingAfterBreak="0">
    <w:nsid w:val="6C21090B"/>
    <w:multiLevelType w:val="hybridMultilevel"/>
    <w:tmpl w:val="1A4C42CA"/>
    <w:lvl w:ilvl="0" w:tplc="6B48474A">
      <w:start w:val="1"/>
      <w:numFmt w:val="lowerRoman"/>
      <w:lvlText w:val="%1)"/>
      <w:lvlJc w:val="left"/>
      <w:pPr>
        <w:ind w:left="1712" w:hanging="720"/>
      </w:pPr>
      <w:rPr>
        <w:rFonts w:hint="default"/>
      </w:rPr>
    </w:lvl>
    <w:lvl w:ilvl="1" w:tplc="424CD1A4" w:tentative="1">
      <w:start w:val="1"/>
      <w:numFmt w:val="lowerLetter"/>
      <w:lvlText w:val="%2."/>
      <w:lvlJc w:val="left"/>
      <w:pPr>
        <w:ind w:left="2072" w:hanging="360"/>
      </w:pPr>
    </w:lvl>
    <w:lvl w:ilvl="2" w:tplc="1E8E8EBE" w:tentative="1">
      <w:start w:val="1"/>
      <w:numFmt w:val="lowerRoman"/>
      <w:lvlText w:val="%3."/>
      <w:lvlJc w:val="right"/>
      <w:pPr>
        <w:ind w:left="2792" w:hanging="180"/>
      </w:pPr>
    </w:lvl>
    <w:lvl w:ilvl="3" w:tplc="79B6E1F6" w:tentative="1">
      <w:start w:val="1"/>
      <w:numFmt w:val="decimal"/>
      <w:lvlText w:val="%4."/>
      <w:lvlJc w:val="left"/>
      <w:pPr>
        <w:ind w:left="3512" w:hanging="360"/>
      </w:pPr>
    </w:lvl>
    <w:lvl w:ilvl="4" w:tplc="1F44E37A" w:tentative="1">
      <w:start w:val="1"/>
      <w:numFmt w:val="lowerLetter"/>
      <w:lvlText w:val="%5."/>
      <w:lvlJc w:val="left"/>
      <w:pPr>
        <w:ind w:left="4232" w:hanging="360"/>
      </w:pPr>
    </w:lvl>
    <w:lvl w:ilvl="5" w:tplc="594880E8" w:tentative="1">
      <w:start w:val="1"/>
      <w:numFmt w:val="lowerRoman"/>
      <w:lvlText w:val="%6."/>
      <w:lvlJc w:val="right"/>
      <w:pPr>
        <w:ind w:left="4952" w:hanging="180"/>
      </w:pPr>
    </w:lvl>
    <w:lvl w:ilvl="6" w:tplc="CD90BE9A" w:tentative="1">
      <w:start w:val="1"/>
      <w:numFmt w:val="decimal"/>
      <w:lvlText w:val="%7."/>
      <w:lvlJc w:val="left"/>
      <w:pPr>
        <w:ind w:left="5672" w:hanging="360"/>
      </w:pPr>
    </w:lvl>
    <w:lvl w:ilvl="7" w:tplc="8CFE9544" w:tentative="1">
      <w:start w:val="1"/>
      <w:numFmt w:val="lowerLetter"/>
      <w:lvlText w:val="%8."/>
      <w:lvlJc w:val="left"/>
      <w:pPr>
        <w:ind w:left="6392" w:hanging="360"/>
      </w:pPr>
    </w:lvl>
    <w:lvl w:ilvl="8" w:tplc="CDE8C3D4" w:tentative="1">
      <w:start w:val="1"/>
      <w:numFmt w:val="lowerRoman"/>
      <w:lvlText w:val="%9."/>
      <w:lvlJc w:val="right"/>
      <w:pPr>
        <w:ind w:left="7112" w:hanging="180"/>
      </w:pPr>
    </w:lvl>
  </w:abstractNum>
  <w:abstractNum w:abstractNumId="26" w15:restartNumberingAfterBreak="0">
    <w:nsid w:val="6CA00909"/>
    <w:multiLevelType w:val="multilevel"/>
    <w:tmpl w:val="5D10CD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Arial" w:hint="default"/>
        <w:b/>
        <w:color w:val="1F4E79"/>
        <w:u w:val="single"/>
      </w:rPr>
    </w:lvl>
    <w:lvl w:ilvl="2">
      <w:start w:val="1"/>
      <w:numFmt w:val="decimal"/>
      <w:isLgl/>
      <w:lvlText w:val="%1.%2.%3."/>
      <w:lvlJc w:val="left"/>
      <w:pPr>
        <w:ind w:left="1440" w:hanging="720"/>
      </w:pPr>
      <w:rPr>
        <w:rFonts w:eastAsia="Arial" w:hint="default"/>
        <w:b/>
        <w:color w:val="1F4E79"/>
        <w:u w:val="single"/>
      </w:rPr>
    </w:lvl>
    <w:lvl w:ilvl="3">
      <w:start w:val="1"/>
      <w:numFmt w:val="decimal"/>
      <w:isLgl/>
      <w:lvlText w:val="%1.%2.%3.%4."/>
      <w:lvlJc w:val="left"/>
      <w:pPr>
        <w:ind w:left="1800" w:hanging="720"/>
      </w:pPr>
      <w:rPr>
        <w:rFonts w:eastAsia="Arial" w:hint="default"/>
        <w:b/>
        <w:color w:val="1F4E79"/>
        <w:u w:val="single"/>
      </w:rPr>
    </w:lvl>
    <w:lvl w:ilvl="4">
      <w:start w:val="1"/>
      <w:numFmt w:val="decimal"/>
      <w:isLgl/>
      <w:lvlText w:val="%1.%2.%3.%4.%5."/>
      <w:lvlJc w:val="left"/>
      <w:pPr>
        <w:ind w:left="2160" w:hanging="720"/>
      </w:pPr>
      <w:rPr>
        <w:rFonts w:eastAsia="Arial" w:hint="default"/>
        <w:b/>
        <w:color w:val="1F4E79"/>
        <w:u w:val="single"/>
      </w:rPr>
    </w:lvl>
    <w:lvl w:ilvl="5">
      <w:start w:val="1"/>
      <w:numFmt w:val="decimal"/>
      <w:isLgl/>
      <w:lvlText w:val="%1.%2.%3.%4.%5.%6."/>
      <w:lvlJc w:val="left"/>
      <w:pPr>
        <w:ind w:left="2880" w:hanging="1080"/>
      </w:pPr>
      <w:rPr>
        <w:rFonts w:eastAsia="Arial" w:hint="default"/>
        <w:b/>
        <w:color w:val="1F4E79"/>
        <w:u w:val="single"/>
      </w:rPr>
    </w:lvl>
    <w:lvl w:ilvl="6">
      <w:start w:val="1"/>
      <w:numFmt w:val="decimal"/>
      <w:isLgl/>
      <w:lvlText w:val="%1.%2.%3.%4.%5.%6.%7."/>
      <w:lvlJc w:val="left"/>
      <w:pPr>
        <w:ind w:left="3240" w:hanging="1080"/>
      </w:pPr>
      <w:rPr>
        <w:rFonts w:eastAsia="Arial" w:hint="default"/>
        <w:b/>
        <w:color w:val="1F4E79"/>
        <w:u w:val="single"/>
      </w:rPr>
    </w:lvl>
    <w:lvl w:ilvl="7">
      <w:start w:val="1"/>
      <w:numFmt w:val="decimal"/>
      <w:isLgl/>
      <w:lvlText w:val="%1.%2.%3.%4.%5.%6.%7.%8."/>
      <w:lvlJc w:val="left"/>
      <w:pPr>
        <w:ind w:left="3600" w:hanging="1080"/>
      </w:pPr>
      <w:rPr>
        <w:rFonts w:eastAsia="Arial" w:hint="default"/>
        <w:b/>
        <w:color w:val="1F4E79"/>
        <w:u w:val="single"/>
      </w:rPr>
    </w:lvl>
    <w:lvl w:ilvl="8">
      <w:start w:val="1"/>
      <w:numFmt w:val="decimal"/>
      <w:isLgl/>
      <w:lvlText w:val="%1.%2.%3.%4.%5.%6.%7.%8.%9."/>
      <w:lvlJc w:val="left"/>
      <w:pPr>
        <w:ind w:left="4320" w:hanging="1440"/>
      </w:pPr>
      <w:rPr>
        <w:rFonts w:eastAsia="Arial" w:hint="default"/>
        <w:b/>
        <w:color w:val="1F4E79"/>
        <w:u w:val="single"/>
      </w:rPr>
    </w:lvl>
  </w:abstractNum>
  <w:abstractNum w:abstractNumId="27" w15:restartNumberingAfterBreak="0">
    <w:nsid w:val="6E864A0D"/>
    <w:multiLevelType w:val="multilevel"/>
    <w:tmpl w:val="5D10CD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Arial" w:hint="default"/>
        <w:b/>
        <w:color w:val="1F4E79"/>
        <w:u w:val="single"/>
      </w:rPr>
    </w:lvl>
    <w:lvl w:ilvl="2">
      <w:start w:val="1"/>
      <w:numFmt w:val="decimal"/>
      <w:isLgl/>
      <w:lvlText w:val="%1.%2.%3."/>
      <w:lvlJc w:val="left"/>
      <w:pPr>
        <w:ind w:left="1800" w:hanging="720"/>
      </w:pPr>
      <w:rPr>
        <w:rFonts w:eastAsia="Arial" w:hint="default"/>
        <w:b/>
        <w:color w:val="1F4E79"/>
        <w:u w:val="single"/>
      </w:rPr>
    </w:lvl>
    <w:lvl w:ilvl="3">
      <w:start w:val="1"/>
      <w:numFmt w:val="decimal"/>
      <w:isLgl/>
      <w:lvlText w:val="%1.%2.%3.%4."/>
      <w:lvlJc w:val="left"/>
      <w:pPr>
        <w:ind w:left="2160" w:hanging="720"/>
      </w:pPr>
      <w:rPr>
        <w:rFonts w:eastAsia="Arial" w:hint="default"/>
        <w:b/>
        <w:color w:val="1F4E79"/>
        <w:u w:val="single"/>
      </w:rPr>
    </w:lvl>
    <w:lvl w:ilvl="4">
      <w:start w:val="1"/>
      <w:numFmt w:val="decimal"/>
      <w:isLgl/>
      <w:lvlText w:val="%1.%2.%3.%4.%5."/>
      <w:lvlJc w:val="left"/>
      <w:pPr>
        <w:ind w:left="2520" w:hanging="720"/>
      </w:pPr>
      <w:rPr>
        <w:rFonts w:eastAsia="Arial" w:hint="default"/>
        <w:b/>
        <w:color w:val="1F4E79"/>
        <w:u w:val="single"/>
      </w:rPr>
    </w:lvl>
    <w:lvl w:ilvl="5">
      <w:start w:val="1"/>
      <w:numFmt w:val="decimal"/>
      <w:isLgl/>
      <w:lvlText w:val="%1.%2.%3.%4.%5.%6."/>
      <w:lvlJc w:val="left"/>
      <w:pPr>
        <w:ind w:left="3240" w:hanging="1080"/>
      </w:pPr>
      <w:rPr>
        <w:rFonts w:eastAsia="Arial" w:hint="default"/>
        <w:b/>
        <w:color w:val="1F4E79"/>
        <w:u w:val="single"/>
      </w:rPr>
    </w:lvl>
    <w:lvl w:ilvl="6">
      <w:start w:val="1"/>
      <w:numFmt w:val="decimal"/>
      <w:isLgl/>
      <w:lvlText w:val="%1.%2.%3.%4.%5.%6.%7."/>
      <w:lvlJc w:val="left"/>
      <w:pPr>
        <w:ind w:left="3600" w:hanging="1080"/>
      </w:pPr>
      <w:rPr>
        <w:rFonts w:eastAsia="Arial" w:hint="default"/>
        <w:b/>
        <w:color w:val="1F4E79"/>
        <w:u w:val="single"/>
      </w:rPr>
    </w:lvl>
    <w:lvl w:ilvl="7">
      <w:start w:val="1"/>
      <w:numFmt w:val="decimal"/>
      <w:isLgl/>
      <w:lvlText w:val="%1.%2.%3.%4.%5.%6.%7.%8."/>
      <w:lvlJc w:val="left"/>
      <w:pPr>
        <w:ind w:left="3960" w:hanging="1080"/>
      </w:pPr>
      <w:rPr>
        <w:rFonts w:eastAsia="Arial" w:hint="default"/>
        <w:b/>
        <w:color w:val="1F4E79"/>
        <w:u w:val="single"/>
      </w:rPr>
    </w:lvl>
    <w:lvl w:ilvl="8">
      <w:start w:val="1"/>
      <w:numFmt w:val="decimal"/>
      <w:isLgl/>
      <w:lvlText w:val="%1.%2.%3.%4.%5.%6.%7.%8.%9."/>
      <w:lvlJc w:val="left"/>
      <w:pPr>
        <w:ind w:left="4680" w:hanging="1440"/>
      </w:pPr>
      <w:rPr>
        <w:rFonts w:eastAsia="Arial" w:hint="default"/>
        <w:b/>
        <w:color w:val="1F4E79"/>
        <w:u w:val="single"/>
      </w:rPr>
    </w:lvl>
  </w:abstractNum>
  <w:abstractNum w:abstractNumId="28" w15:restartNumberingAfterBreak="0">
    <w:nsid w:val="7253243A"/>
    <w:multiLevelType w:val="hybridMultilevel"/>
    <w:tmpl w:val="D0C4AB9A"/>
    <w:lvl w:ilvl="0" w:tplc="2842F7B0">
      <w:start w:val="1"/>
      <w:numFmt w:val="decimal"/>
      <w:lvlText w:val="(%1)"/>
      <w:lvlJc w:val="left"/>
      <w:pPr>
        <w:tabs>
          <w:tab w:val="num" w:pos="720"/>
        </w:tabs>
        <w:ind w:left="720" w:hanging="360"/>
      </w:pPr>
      <w:rPr>
        <w:rFonts w:hint="default"/>
      </w:rPr>
    </w:lvl>
    <w:lvl w:ilvl="1" w:tplc="D3C6F96E" w:tentative="1">
      <w:start w:val="1"/>
      <w:numFmt w:val="lowerLetter"/>
      <w:lvlText w:val="%2."/>
      <w:lvlJc w:val="left"/>
      <w:pPr>
        <w:tabs>
          <w:tab w:val="num" w:pos="1440"/>
        </w:tabs>
        <w:ind w:left="1440" w:hanging="360"/>
      </w:pPr>
    </w:lvl>
    <w:lvl w:ilvl="2" w:tplc="7F9271EC" w:tentative="1">
      <w:start w:val="1"/>
      <w:numFmt w:val="lowerRoman"/>
      <w:lvlText w:val="%3."/>
      <w:lvlJc w:val="right"/>
      <w:pPr>
        <w:tabs>
          <w:tab w:val="num" w:pos="2160"/>
        </w:tabs>
        <w:ind w:left="2160" w:hanging="180"/>
      </w:pPr>
    </w:lvl>
    <w:lvl w:ilvl="3" w:tplc="FB8E1D1C" w:tentative="1">
      <w:start w:val="1"/>
      <w:numFmt w:val="decimal"/>
      <w:lvlText w:val="%4."/>
      <w:lvlJc w:val="left"/>
      <w:pPr>
        <w:tabs>
          <w:tab w:val="num" w:pos="2880"/>
        </w:tabs>
        <w:ind w:left="2880" w:hanging="360"/>
      </w:pPr>
    </w:lvl>
    <w:lvl w:ilvl="4" w:tplc="3A3EEAC4" w:tentative="1">
      <w:start w:val="1"/>
      <w:numFmt w:val="lowerLetter"/>
      <w:lvlText w:val="%5."/>
      <w:lvlJc w:val="left"/>
      <w:pPr>
        <w:tabs>
          <w:tab w:val="num" w:pos="3600"/>
        </w:tabs>
        <w:ind w:left="3600" w:hanging="360"/>
      </w:pPr>
    </w:lvl>
    <w:lvl w:ilvl="5" w:tplc="10CE1116" w:tentative="1">
      <w:start w:val="1"/>
      <w:numFmt w:val="lowerRoman"/>
      <w:lvlText w:val="%6."/>
      <w:lvlJc w:val="right"/>
      <w:pPr>
        <w:tabs>
          <w:tab w:val="num" w:pos="4320"/>
        </w:tabs>
        <w:ind w:left="4320" w:hanging="180"/>
      </w:pPr>
    </w:lvl>
    <w:lvl w:ilvl="6" w:tplc="D0E8EA7A" w:tentative="1">
      <w:start w:val="1"/>
      <w:numFmt w:val="decimal"/>
      <w:lvlText w:val="%7."/>
      <w:lvlJc w:val="left"/>
      <w:pPr>
        <w:tabs>
          <w:tab w:val="num" w:pos="5040"/>
        </w:tabs>
        <w:ind w:left="5040" w:hanging="360"/>
      </w:pPr>
    </w:lvl>
    <w:lvl w:ilvl="7" w:tplc="CAB6270A" w:tentative="1">
      <w:start w:val="1"/>
      <w:numFmt w:val="lowerLetter"/>
      <w:lvlText w:val="%8."/>
      <w:lvlJc w:val="left"/>
      <w:pPr>
        <w:tabs>
          <w:tab w:val="num" w:pos="5760"/>
        </w:tabs>
        <w:ind w:left="5760" w:hanging="360"/>
      </w:pPr>
    </w:lvl>
    <w:lvl w:ilvl="8" w:tplc="22BA9FB0" w:tentative="1">
      <w:start w:val="1"/>
      <w:numFmt w:val="lowerRoman"/>
      <w:lvlText w:val="%9."/>
      <w:lvlJc w:val="right"/>
      <w:pPr>
        <w:tabs>
          <w:tab w:val="num" w:pos="6480"/>
        </w:tabs>
        <w:ind w:left="6480" w:hanging="180"/>
      </w:pPr>
    </w:lvl>
  </w:abstractNum>
  <w:abstractNum w:abstractNumId="29" w15:restartNumberingAfterBreak="0">
    <w:nsid w:val="728D5217"/>
    <w:multiLevelType w:val="multilevel"/>
    <w:tmpl w:val="3A88FBF8"/>
    <w:lvl w:ilvl="0">
      <w:start w:val="1"/>
      <w:numFmt w:val="decimal"/>
      <w:lvlText w:val="Article %1."/>
      <w:lvlJc w:val="left"/>
      <w:pPr>
        <w:ind w:left="360" w:hanging="360"/>
      </w:pPr>
      <w:rPr>
        <w:rFonts w:hint="default"/>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45C430D"/>
    <w:multiLevelType w:val="hybridMultilevel"/>
    <w:tmpl w:val="0346D092"/>
    <w:lvl w:ilvl="0" w:tplc="3D020A00">
      <w:start w:val="1"/>
      <w:numFmt w:val="lowerRoman"/>
      <w:lvlText w:val="(%1)"/>
      <w:lvlJc w:val="left"/>
      <w:pPr>
        <w:ind w:left="720" w:hanging="720"/>
      </w:pPr>
      <w:rPr>
        <w:rFonts w:hint="default"/>
      </w:rPr>
    </w:lvl>
    <w:lvl w:ilvl="1" w:tplc="F7725402" w:tentative="1">
      <w:start w:val="1"/>
      <w:numFmt w:val="lowerLetter"/>
      <w:lvlText w:val="%2."/>
      <w:lvlJc w:val="left"/>
      <w:pPr>
        <w:ind w:left="1080" w:hanging="360"/>
      </w:pPr>
    </w:lvl>
    <w:lvl w:ilvl="2" w:tplc="577C981A" w:tentative="1">
      <w:start w:val="1"/>
      <w:numFmt w:val="lowerRoman"/>
      <w:lvlText w:val="%3."/>
      <w:lvlJc w:val="right"/>
      <w:pPr>
        <w:ind w:left="1800" w:hanging="180"/>
      </w:pPr>
    </w:lvl>
    <w:lvl w:ilvl="3" w:tplc="91F28C48" w:tentative="1">
      <w:start w:val="1"/>
      <w:numFmt w:val="decimal"/>
      <w:lvlText w:val="%4."/>
      <w:lvlJc w:val="left"/>
      <w:pPr>
        <w:ind w:left="2520" w:hanging="360"/>
      </w:pPr>
    </w:lvl>
    <w:lvl w:ilvl="4" w:tplc="2D986DDC" w:tentative="1">
      <w:start w:val="1"/>
      <w:numFmt w:val="lowerLetter"/>
      <w:lvlText w:val="%5."/>
      <w:lvlJc w:val="left"/>
      <w:pPr>
        <w:ind w:left="3240" w:hanging="360"/>
      </w:pPr>
    </w:lvl>
    <w:lvl w:ilvl="5" w:tplc="00424276" w:tentative="1">
      <w:start w:val="1"/>
      <w:numFmt w:val="lowerRoman"/>
      <w:lvlText w:val="%6."/>
      <w:lvlJc w:val="right"/>
      <w:pPr>
        <w:ind w:left="3960" w:hanging="180"/>
      </w:pPr>
    </w:lvl>
    <w:lvl w:ilvl="6" w:tplc="1D500268" w:tentative="1">
      <w:start w:val="1"/>
      <w:numFmt w:val="decimal"/>
      <w:lvlText w:val="%7."/>
      <w:lvlJc w:val="left"/>
      <w:pPr>
        <w:ind w:left="4680" w:hanging="360"/>
      </w:pPr>
    </w:lvl>
    <w:lvl w:ilvl="7" w:tplc="911A19FC" w:tentative="1">
      <w:start w:val="1"/>
      <w:numFmt w:val="lowerLetter"/>
      <w:lvlText w:val="%8."/>
      <w:lvlJc w:val="left"/>
      <w:pPr>
        <w:ind w:left="5400" w:hanging="360"/>
      </w:pPr>
    </w:lvl>
    <w:lvl w:ilvl="8" w:tplc="35208724" w:tentative="1">
      <w:start w:val="1"/>
      <w:numFmt w:val="lowerRoman"/>
      <w:lvlText w:val="%9."/>
      <w:lvlJc w:val="right"/>
      <w:pPr>
        <w:ind w:left="6120" w:hanging="180"/>
      </w:pPr>
    </w:lvl>
  </w:abstractNum>
  <w:abstractNum w:abstractNumId="31" w15:restartNumberingAfterBreak="0">
    <w:nsid w:val="762008B7"/>
    <w:multiLevelType w:val="hybridMultilevel"/>
    <w:tmpl w:val="F7144B62"/>
    <w:lvl w:ilvl="0" w:tplc="C722DC84">
      <w:start w:val="1"/>
      <w:numFmt w:val="bullet"/>
      <w:lvlText w:val=""/>
      <w:lvlJc w:val="left"/>
      <w:pPr>
        <w:ind w:left="720" w:hanging="360"/>
      </w:pPr>
      <w:rPr>
        <w:rFonts w:ascii="Symbol" w:hAnsi="Symbol" w:hint="default"/>
      </w:rPr>
    </w:lvl>
    <w:lvl w:ilvl="1" w:tplc="3E12840C" w:tentative="1">
      <w:start w:val="1"/>
      <w:numFmt w:val="bullet"/>
      <w:lvlText w:val="o"/>
      <w:lvlJc w:val="left"/>
      <w:pPr>
        <w:ind w:left="1440" w:hanging="360"/>
      </w:pPr>
      <w:rPr>
        <w:rFonts w:ascii="Courier New" w:hAnsi="Courier New" w:cs="Courier New" w:hint="default"/>
      </w:rPr>
    </w:lvl>
    <w:lvl w:ilvl="2" w:tplc="3BC0AA4A" w:tentative="1">
      <w:start w:val="1"/>
      <w:numFmt w:val="bullet"/>
      <w:lvlText w:val=""/>
      <w:lvlJc w:val="left"/>
      <w:pPr>
        <w:ind w:left="2160" w:hanging="360"/>
      </w:pPr>
      <w:rPr>
        <w:rFonts w:ascii="Wingdings" w:hAnsi="Wingdings" w:hint="default"/>
      </w:rPr>
    </w:lvl>
    <w:lvl w:ilvl="3" w:tplc="58808CB4" w:tentative="1">
      <w:start w:val="1"/>
      <w:numFmt w:val="bullet"/>
      <w:lvlText w:val=""/>
      <w:lvlJc w:val="left"/>
      <w:pPr>
        <w:ind w:left="2880" w:hanging="360"/>
      </w:pPr>
      <w:rPr>
        <w:rFonts w:ascii="Symbol" w:hAnsi="Symbol" w:hint="default"/>
      </w:rPr>
    </w:lvl>
    <w:lvl w:ilvl="4" w:tplc="6E703C6E" w:tentative="1">
      <w:start w:val="1"/>
      <w:numFmt w:val="bullet"/>
      <w:lvlText w:val="o"/>
      <w:lvlJc w:val="left"/>
      <w:pPr>
        <w:ind w:left="3600" w:hanging="360"/>
      </w:pPr>
      <w:rPr>
        <w:rFonts w:ascii="Courier New" w:hAnsi="Courier New" w:cs="Courier New" w:hint="default"/>
      </w:rPr>
    </w:lvl>
    <w:lvl w:ilvl="5" w:tplc="9C68B57E" w:tentative="1">
      <w:start w:val="1"/>
      <w:numFmt w:val="bullet"/>
      <w:lvlText w:val=""/>
      <w:lvlJc w:val="left"/>
      <w:pPr>
        <w:ind w:left="4320" w:hanging="360"/>
      </w:pPr>
      <w:rPr>
        <w:rFonts w:ascii="Wingdings" w:hAnsi="Wingdings" w:hint="default"/>
      </w:rPr>
    </w:lvl>
    <w:lvl w:ilvl="6" w:tplc="3F5E8442" w:tentative="1">
      <w:start w:val="1"/>
      <w:numFmt w:val="bullet"/>
      <w:lvlText w:val=""/>
      <w:lvlJc w:val="left"/>
      <w:pPr>
        <w:ind w:left="5040" w:hanging="360"/>
      </w:pPr>
      <w:rPr>
        <w:rFonts w:ascii="Symbol" w:hAnsi="Symbol" w:hint="default"/>
      </w:rPr>
    </w:lvl>
    <w:lvl w:ilvl="7" w:tplc="5A40D34A" w:tentative="1">
      <w:start w:val="1"/>
      <w:numFmt w:val="bullet"/>
      <w:lvlText w:val="o"/>
      <w:lvlJc w:val="left"/>
      <w:pPr>
        <w:ind w:left="5760" w:hanging="360"/>
      </w:pPr>
      <w:rPr>
        <w:rFonts w:ascii="Courier New" w:hAnsi="Courier New" w:cs="Courier New" w:hint="default"/>
      </w:rPr>
    </w:lvl>
    <w:lvl w:ilvl="8" w:tplc="723278C8" w:tentative="1">
      <w:start w:val="1"/>
      <w:numFmt w:val="bullet"/>
      <w:lvlText w:val=""/>
      <w:lvlJc w:val="left"/>
      <w:pPr>
        <w:ind w:left="6480" w:hanging="360"/>
      </w:pPr>
      <w:rPr>
        <w:rFonts w:ascii="Wingdings" w:hAnsi="Wingdings" w:hint="default"/>
      </w:rPr>
    </w:lvl>
  </w:abstractNum>
  <w:abstractNum w:abstractNumId="32" w15:restartNumberingAfterBreak="0">
    <w:nsid w:val="775E2CD9"/>
    <w:multiLevelType w:val="hybridMultilevel"/>
    <w:tmpl w:val="7B9EF882"/>
    <w:lvl w:ilvl="0" w:tplc="3A4E4110">
      <w:start w:val="1"/>
      <w:numFmt w:val="decimal"/>
      <w:lvlText w:val="%1-"/>
      <w:lvlJc w:val="left"/>
      <w:pPr>
        <w:ind w:left="720" w:hanging="360"/>
      </w:pPr>
      <w:rPr>
        <w:rFonts w:ascii="Calibri" w:hAnsi="Calibri" w:cs="Arial" w:hint="default"/>
        <w:sz w:val="18"/>
      </w:rPr>
    </w:lvl>
    <w:lvl w:ilvl="1" w:tplc="54C0C3AC" w:tentative="1">
      <w:start w:val="1"/>
      <w:numFmt w:val="lowerLetter"/>
      <w:lvlText w:val="%2."/>
      <w:lvlJc w:val="left"/>
      <w:pPr>
        <w:ind w:left="1440" w:hanging="360"/>
      </w:pPr>
    </w:lvl>
    <w:lvl w:ilvl="2" w:tplc="5922DC78" w:tentative="1">
      <w:start w:val="1"/>
      <w:numFmt w:val="lowerRoman"/>
      <w:lvlText w:val="%3."/>
      <w:lvlJc w:val="right"/>
      <w:pPr>
        <w:ind w:left="2160" w:hanging="180"/>
      </w:pPr>
    </w:lvl>
    <w:lvl w:ilvl="3" w:tplc="80C0E12A" w:tentative="1">
      <w:start w:val="1"/>
      <w:numFmt w:val="decimal"/>
      <w:lvlText w:val="%4."/>
      <w:lvlJc w:val="left"/>
      <w:pPr>
        <w:ind w:left="2880" w:hanging="360"/>
      </w:pPr>
    </w:lvl>
    <w:lvl w:ilvl="4" w:tplc="A32C3602" w:tentative="1">
      <w:start w:val="1"/>
      <w:numFmt w:val="lowerLetter"/>
      <w:lvlText w:val="%5."/>
      <w:lvlJc w:val="left"/>
      <w:pPr>
        <w:ind w:left="3600" w:hanging="360"/>
      </w:pPr>
    </w:lvl>
    <w:lvl w:ilvl="5" w:tplc="656ECD74" w:tentative="1">
      <w:start w:val="1"/>
      <w:numFmt w:val="lowerRoman"/>
      <w:lvlText w:val="%6."/>
      <w:lvlJc w:val="right"/>
      <w:pPr>
        <w:ind w:left="4320" w:hanging="180"/>
      </w:pPr>
    </w:lvl>
    <w:lvl w:ilvl="6" w:tplc="7B1427B4" w:tentative="1">
      <w:start w:val="1"/>
      <w:numFmt w:val="decimal"/>
      <w:lvlText w:val="%7."/>
      <w:lvlJc w:val="left"/>
      <w:pPr>
        <w:ind w:left="5040" w:hanging="360"/>
      </w:pPr>
    </w:lvl>
    <w:lvl w:ilvl="7" w:tplc="A0A66AA6" w:tentative="1">
      <w:start w:val="1"/>
      <w:numFmt w:val="lowerLetter"/>
      <w:lvlText w:val="%8."/>
      <w:lvlJc w:val="left"/>
      <w:pPr>
        <w:ind w:left="5760" w:hanging="360"/>
      </w:pPr>
    </w:lvl>
    <w:lvl w:ilvl="8" w:tplc="C8529F20" w:tentative="1">
      <w:start w:val="1"/>
      <w:numFmt w:val="lowerRoman"/>
      <w:lvlText w:val="%9."/>
      <w:lvlJc w:val="right"/>
      <w:pPr>
        <w:ind w:left="6480" w:hanging="180"/>
      </w:pPr>
    </w:lvl>
  </w:abstractNum>
  <w:abstractNum w:abstractNumId="33" w15:restartNumberingAfterBreak="0">
    <w:nsid w:val="775F56E7"/>
    <w:multiLevelType w:val="hybridMultilevel"/>
    <w:tmpl w:val="385EDFC6"/>
    <w:lvl w:ilvl="0" w:tplc="08EEE0EA">
      <w:numFmt w:val="bullet"/>
      <w:lvlText w:val="-"/>
      <w:lvlJc w:val="left"/>
      <w:pPr>
        <w:ind w:left="828" w:hanging="360"/>
      </w:pPr>
      <w:rPr>
        <w:rFonts w:ascii="Calibri" w:eastAsia="Calibri" w:hAnsi="Calibri" w:cs="Calibri" w:hint="default"/>
        <w:spacing w:val="-9"/>
        <w:w w:val="100"/>
        <w:sz w:val="18"/>
        <w:szCs w:val="18"/>
      </w:rPr>
    </w:lvl>
    <w:lvl w:ilvl="1" w:tplc="2B0AA15C">
      <w:numFmt w:val="bullet"/>
      <w:lvlText w:val="•"/>
      <w:lvlJc w:val="left"/>
      <w:pPr>
        <w:ind w:left="1501" w:hanging="360"/>
      </w:pPr>
      <w:rPr>
        <w:rFonts w:hint="default"/>
      </w:rPr>
    </w:lvl>
    <w:lvl w:ilvl="2" w:tplc="B8EE3A5A">
      <w:numFmt w:val="bullet"/>
      <w:lvlText w:val="•"/>
      <w:lvlJc w:val="left"/>
      <w:pPr>
        <w:ind w:left="2182" w:hanging="360"/>
      </w:pPr>
      <w:rPr>
        <w:rFonts w:hint="default"/>
      </w:rPr>
    </w:lvl>
    <w:lvl w:ilvl="3" w:tplc="0B8EBAE4">
      <w:numFmt w:val="bullet"/>
      <w:lvlText w:val="•"/>
      <w:lvlJc w:val="left"/>
      <w:pPr>
        <w:ind w:left="2863" w:hanging="360"/>
      </w:pPr>
      <w:rPr>
        <w:rFonts w:hint="default"/>
      </w:rPr>
    </w:lvl>
    <w:lvl w:ilvl="4" w:tplc="52BEA5D4">
      <w:numFmt w:val="bullet"/>
      <w:lvlText w:val="•"/>
      <w:lvlJc w:val="left"/>
      <w:pPr>
        <w:ind w:left="3545" w:hanging="360"/>
      </w:pPr>
      <w:rPr>
        <w:rFonts w:hint="default"/>
      </w:rPr>
    </w:lvl>
    <w:lvl w:ilvl="5" w:tplc="42786728">
      <w:numFmt w:val="bullet"/>
      <w:lvlText w:val="•"/>
      <w:lvlJc w:val="left"/>
      <w:pPr>
        <w:ind w:left="4226" w:hanging="360"/>
      </w:pPr>
      <w:rPr>
        <w:rFonts w:hint="default"/>
      </w:rPr>
    </w:lvl>
    <w:lvl w:ilvl="6" w:tplc="D72A2776">
      <w:numFmt w:val="bullet"/>
      <w:lvlText w:val="•"/>
      <w:lvlJc w:val="left"/>
      <w:pPr>
        <w:ind w:left="4907" w:hanging="360"/>
      </w:pPr>
      <w:rPr>
        <w:rFonts w:hint="default"/>
      </w:rPr>
    </w:lvl>
    <w:lvl w:ilvl="7" w:tplc="48461510">
      <w:numFmt w:val="bullet"/>
      <w:lvlText w:val="•"/>
      <w:lvlJc w:val="left"/>
      <w:pPr>
        <w:ind w:left="5588" w:hanging="360"/>
      </w:pPr>
      <w:rPr>
        <w:rFonts w:hint="default"/>
      </w:rPr>
    </w:lvl>
    <w:lvl w:ilvl="8" w:tplc="557E2EFE">
      <w:numFmt w:val="bullet"/>
      <w:lvlText w:val="•"/>
      <w:lvlJc w:val="left"/>
      <w:pPr>
        <w:ind w:left="6270" w:hanging="360"/>
      </w:pPr>
      <w:rPr>
        <w:rFonts w:hint="default"/>
      </w:rPr>
    </w:lvl>
  </w:abstractNum>
  <w:abstractNum w:abstractNumId="34" w15:restartNumberingAfterBreak="0">
    <w:nsid w:val="79521792"/>
    <w:multiLevelType w:val="hybridMultilevel"/>
    <w:tmpl w:val="3F089860"/>
    <w:lvl w:ilvl="0" w:tplc="0E72A2A8">
      <w:start w:val="1"/>
      <w:numFmt w:val="bullet"/>
      <w:lvlText w:val=""/>
      <w:lvlJc w:val="left"/>
      <w:pPr>
        <w:ind w:left="720" w:hanging="360"/>
      </w:pPr>
      <w:rPr>
        <w:rFonts w:ascii="Symbol" w:hAnsi="Symbol" w:hint="default"/>
      </w:rPr>
    </w:lvl>
    <w:lvl w:ilvl="1" w:tplc="7E9CA30A">
      <w:start w:val="1"/>
      <w:numFmt w:val="bullet"/>
      <w:lvlText w:val="o"/>
      <w:lvlJc w:val="left"/>
      <w:pPr>
        <w:ind w:left="1440" w:hanging="360"/>
      </w:pPr>
      <w:rPr>
        <w:rFonts w:ascii="Courier New" w:hAnsi="Courier New" w:cs="Courier New" w:hint="default"/>
      </w:rPr>
    </w:lvl>
    <w:lvl w:ilvl="2" w:tplc="239ECC76" w:tentative="1">
      <w:start w:val="1"/>
      <w:numFmt w:val="bullet"/>
      <w:lvlText w:val=""/>
      <w:lvlJc w:val="left"/>
      <w:pPr>
        <w:ind w:left="2160" w:hanging="360"/>
      </w:pPr>
      <w:rPr>
        <w:rFonts w:ascii="Wingdings" w:hAnsi="Wingdings" w:hint="default"/>
      </w:rPr>
    </w:lvl>
    <w:lvl w:ilvl="3" w:tplc="6A34D9B6" w:tentative="1">
      <w:start w:val="1"/>
      <w:numFmt w:val="bullet"/>
      <w:lvlText w:val=""/>
      <w:lvlJc w:val="left"/>
      <w:pPr>
        <w:ind w:left="2880" w:hanging="360"/>
      </w:pPr>
      <w:rPr>
        <w:rFonts w:ascii="Symbol" w:hAnsi="Symbol" w:hint="default"/>
      </w:rPr>
    </w:lvl>
    <w:lvl w:ilvl="4" w:tplc="B1801354" w:tentative="1">
      <w:start w:val="1"/>
      <w:numFmt w:val="bullet"/>
      <w:lvlText w:val="o"/>
      <w:lvlJc w:val="left"/>
      <w:pPr>
        <w:ind w:left="3600" w:hanging="360"/>
      </w:pPr>
      <w:rPr>
        <w:rFonts w:ascii="Courier New" w:hAnsi="Courier New" w:cs="Courier New" w:hint="default"/>
      </w:rPr>
    </w:lvl>
    <w:lvl w:ilvl="5" w:tplc="ED06C2E4" w:tentative="1">
      <w:start w:val="1"/>
      <w:numFmt w:val="bullet"/>
      <w:lvlText w:val=""/>
      <w:lvlJc w:val="left"/>
      <w:pPr>
        <w:ind w:left="4320" w:hanging="360"/>
      </w:pPr>
      <w:rPr>
        <w:rFonts w:ascii="Wingdings" w:hAnsi="Wingdings" w:hint="default"/>
      </w:rPr>
    </w:lvl>
    <w:lvl w:ilvl="6" w:tplc="494C443E" w:tentative="1">
      <w:start w:val="1"/>
      <w:numFmt w:val="bullet"/>
      <w:lvlText w:val=""/>
      <w:lvlJc w:val="left"/>
      <w:pPr>
        <w:ind w:left="5040" w:hanging="360"/>
      </w:pPr>
      <w:rPr>
        <w:rFonts w:ascii="Symbol" w:hAnsi="Symbol" w:hint="default"/>
      </w:rPr>
    </w:lvl>
    <w:lvl w:ilvl="7" w:tplc="785613C8" w:tentative="1">
      <w:start w:val="1"/>
      <w:numFmt w:val="bullet"/>
      <w:lvlText w:val="o"/>
      <w:lvlJc w:val="left"/>
      <w:pPr>
        <w:ind w:left="5760" w:hanging="360"/>
      </w:pPr>
      <w:rPr>
        <w:rFonts w:ascii="Courier New" w:hAnsi="Courier New" w:cs="Courier New" w:hint="default"/>
      </w:rPr>
    </w:lvl>
    <w:lvl w:ilvl="8" w:tplc="24E0F6D6" w:tentative="1">
      <w:start w:val="1"/>
      <w:numFmt w:val="bullet"/>
      <w:lvlText w:val=""/>
      <w:lvlJc w:val="left"/>
      <w:pPr>
        <w:ind w:left="6480" w:hanging="360"/>
      </w:pPr>
      <w:rPr>
        <w:rFonts w:ascii="Wingdings" w:hAnsi="Wingdings" w:hint="default"/>
      </w:rPr>
    </w:lvl>
  </w:abstractNum>
  <w:abstractNum w:abstractNumId="35" w15:restartNumberingAfterBreak="0">
    <w:nsid w:val="7A36331F"/>
    <w:multiLevelType w:val="hybridMultilevel"/>
    <w:tmpl w:val="84FE867A"/>
    <w:lvl w:ilvl="0" w:tplc="FD9296EA">
      <w:start w:val="1"/>
      <w:numFmt w:val="decimal"/>
      <w:lvlText w:val="%1-"/>
      <w:lvlJc w:val="left"/>
      <w:pPr>
        <w:ind w:left="720" w:hanging="360"/>
      </w:pPr>
      <w:rPr>
        <w:rFonts w:hint="default"/>
      </w:rPr>
    </w:lvl>
    <w:lvl w:ilvl="1" w:tplc="11BEFB3C" w:tentative="1">
      <w:start w:val="1"/>
      <w:numFmt w:val="lowerLetter"/>
      <w:lvlText w:val="%2."/>
      <w:lvlJc w:val="left"/>
      <w:pPr>
        <w:ind w:left="1440" w:hanging="360"/>
      </w:pPr>
    </w:lvl>
    <w:lvl w:ilvl="2" w:tplc="DF8CA898" w:tentative="1">
      <w:start w:val="1"/>
      <w:numFmt w:val="lowerRoman"/>
      <w:lvlText w:val="%3."/>
      <w:lvlJc w:val="right"/>
      <w:pPr>
        <w:ind w:left="2160" w:hanging="180"/>
      </w:pPr>
    </w:lvl>
    <w:lvl w:ilvl="3" w:tplc="772C4F80" w:tentative="1">
      <w:start w:val="1"/>
      <w:numFmt w:val="decimal"/>
      <w:lvlText w:val="%4."/>
      <w:lvlJc w:val="left"/>
      <w:pPr>
        <w:ind w:left="2880" w:hanging="360"/>
      </w:pPr>
    </w:lvl>
    <w:lvl w:ilvl="4" w:tplc="58BCB0D6" w:tentative="1">
      <w:start w:val="1"/>
      <w:numFmt w:val="lowerLetter"/>
      <w:lvlText w:val="%5."/>
      <w:lvlJc w:val="left"/>
      <w:pPr>
        <w:ind w:left="3600" w:hanging="360"/>
      </w:pPr>
    </w:lvl>
    <w:lvl w:ilvl="5" w:tplc="AE64E7AE" w:tentative="1">
      <w:start w:val="1"/>
      <w:numFmt w:val="lowerRoman"/>
      <w:lvlText w:val="%6."/>
      <w:lvlJc w:val="right"/>
      <w:pPr>
        <w:ind w:left="4320" w:hanging="180"/>
      </w:pPr>
    </w:lvl>
    <w:lvl w:ilvl="6" w:tplc="BA5AB4DC" w:tentative="1">
      <w:start w:val="1"/>
      <w:numFmt w:val="decimal"/>
      <w:lvlText w:val="%7."/>
      <w:lvlJc w:val="left"/>
      <w:pPr>
        <w:ind w:left="5040" w:hanging="360"/>
      </w:pPr>
    </w:lvl>
    <w:lvl w:ilvl="7" w:tplc="ED5A35C8" w:tentative="1">
      <w:start w:val="1"/>
      <w:numFmt w:val="lowerLetter"/>
      <w:lvlText w:val="%8."/>
      <w:lvlJc w:val="left"/>
      <w:pPr>
        <w:ind w:left="5760" w:hanging="360"/>
      </w:pPr>
    </w:lvl>
    <w:lvl w:ilvl="8" w:tplc="93B05948" w:tentative="1">
      <w:start w:val="1"/>
      <w:numFmt w:val="lowerRoman"/>
      <w:lvlText w:val="%9."/>
      <w:lvlJc w:val="right"/>
      <w:pPr>
        <w:ind w:left="6480" w:hanging="180"/>
      </w:pPr>
    </w:lvl>
  </w:abstractNum>
  <w:abstractNum w:abstractNumId="36" w15:restartNumberingAfterBreak="0">
    <w:nsid w:val="7B0D6D75"/>
    <w:multiLevelType w:val="hybridMultilevel"/>
    <w:tmpl w:val="770EEDEA"/>
    <w:lvl w:ilvl="0" w:tplc="32A43FF2">
      <w:start w:val="1"/>
      <w:numFmt w:val="decimal"/>
      <w:lvlText w:val="%1."/>
      <w:lvlJc w:val="left"/>
      <w:pPr>
        <w:ind w:left="591" w:hanging="360"/>
      </w:pPr>
      <w:rPr>
        <w:rFonts w:hint="default"/>
      </w:rPr>
    </w:lvl>
    <w:lvl w:ilvl="1" w:tplc="A72E44A2" w:tentative="1">
      <w:start w:val="1"/>
      <w:numFmt w:val="lowerLetter"/>
      <w:lvlText w:val="%2."/>
      <w:lvlJc w:val="left"/>
      <w:pPr>
        <w:ind w:left="1311" w:hanging="360"/>
      </w:pPr>
    </w:lvl>
    <w:lvl w:ilvl="2" w:tplc="74F41AC8" w:tentative="1">
      <w:start w:val="1"/>
      <w:numFmt w:val="lowerRoman"/>
      <w:lvlText w:val="%3."/>
      <w:lvlJc w:val="right"/>
      <w:pPr>
        <w:ind w:left="2031" w:hanging="180"/>
      </w:pPr>
    </w:lvl>
    <w:lvl w:ilvl="3" w:tplc="B18CEE56" w:tentative="1">
      <w:start w:val="1"/>
      <w:numFmt w:val="decimal"/>
      <w:lvlText w:val="%4."/>
      <w:lvlJc w:val="left"/>
      <w:pPr>
        <w:ind w:left="2751" w:hanging="360"/>
      </w:pPr>
    </w:lvl>
    <w:lvl w:ilvl="4" w:tplc="FC586A72" w:tentative="1">
      <w:start w:val="1"/>
      <w:numFmt w:val="lowerLetter"/>
      <w:lvlText w:val="%5."/>
      <w:lvlJc w:val="left"/>
      <w:pPr>
        <w:ind w:left="3471" w:hanging="360"/>
      </w:pPr>
    </w:lvl>
    <w:lvl w:ilvl="5" w:tplc="1F7E7844" w:tentative="1">
      <w:start w:val="1"/>
      <w:numFmt w:val="lowerRoman"/>
      <w:lvlText w:val="%6."/>
      <w:lvlJc w:val="right"/>
      <w:pPr>
        <w:ind w:left="4191" w:hanging="180"/>
      </w:pPr>
    </w:lvl>
    <w:lvl w:ilvl="6" w:tplc="650CFFAA" w:tentative="1">
      <w:start w:val="1"/>
      <w:numFmt w:val="decimal"/>
      <w:lvlText w:val="%7."/>
      <w:lvlJc w:val="left"/>
      <w:pPr>
        <w:ind w:left="4911" w:hanging="360"/>
      </w:pPr>
    </w:lvl>
    <w:lvl w:ilvl="7" w:tplc="DCC6565A" w:tentative="1">
      <w:start w:val="1"/>
      <w:numFmt w:val="lowerLetter"/>
      <w:lvlText w:val="%8."/>
      <w:lvlJc w:val="left"/>
      <w:pPr>
        <w:ind w:left="5631" w:hanging="360"/>
      </w:pPr>
    </w:lvl>
    <w:lvl w:ilvl="8" w:tplc="549E9F24" w:tentative="1">
      <w:start w:val="1"/>
      <w:numFmt w:val="lowerRoman"/>
      <w:lvlText w:val="%9."/>
      <w:lvlJc w:val="right"/>
      <w:pPr>
        <w:ind w:left="6351" w:hanging="180"/>
      </w:pPr>
    </w:lvl>
  </w:abstractNum>
  <w:num w:numId="1">
    <w:abstractNumId w:val="28"/>
  </w:num>
  <w:num w:numId="2">
    <w:abstractNumId w:val="5"/>
  </w:num>
  <w:num w:numId="3">
    <w:abstractNumId w:val="2"/>
  </w:num>
  <w:num w:numId="4">
    <w:abstractNumId w:val="32"/>
  </w:num>
  <w:num w:numId="5">
    <w:abstractNumId w:val="21"/>
  </w:num>
  <w:num w:numId="6">
    <w:abstractNumId w:val="24"/>
  </w:num>
  <w:num w:numId="7">
    <w:abstractNumId w:val="19"/>
  </w:num>
  <w:num w:numId="8">
    <w:abstractNumId w:val="13"/>
  </w:num>
  <w:num w:numId="9">
    <w:abstractNumId w:val="11"/>
  </w:num>
  <w:num w:numId="10">
    <w:abstractNumId w:val="25"/>
  </w:num>
  <w:num w:numId="11">
    <w:abstractNumId w:val="15"/>
  </w:num>
  <w:num w:numId="12">
    <w:abstractNumId w:val="30"/>
  </w:num>
  <w:num w:numId="13">
    <w:abstractNumId w:val="0"/>
  </w:num>
  <w:num w:numId="14">
    <w:abstractNumId w:val="14"/>
  </w:num>
  <w:num w:numId="15">
    <w:abstractNumId w:val="33"/>
  </w:num>
  <w:num w:numId="16">
    <w:abstractNumId w:val="7"/>
  </w:num>
  <w:num w:numId="17">
    <w:abstractNumId w:val="3"/>
  </w:num>
  <w:num w:numId="18">
    <w:abstractNumId w:val="36"/>
  </w:num>
  <w:num w:numId="19">
    <w:abstractNumId w:val="34"/>
  </w:num>
  <w:num w:numId="20">
    <w:abstractNumId w:val="9"/>
  </w:num>
  <w:num w:numId="21">
    <w:abstractNumId w:val="29"/>
  </w:num>
  <w:num w:numId="22">
    <w:abstractNumId w:val="18"/>
  </w:num>
  <w:num w:numId="23">
    <w:abstractNumId w:val="2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1"/>
  </w:num>
  <w:num w:numId="28">
    <w:abstractNumId w:val="27"/>
  </w:num>
  <w:num w:numId="29">
    <w:abstractNumId w:val="20"/>
  </w:num>
  <w:num w:numId="30">
    <w:abstractNumId w:val="22"/>
  </w:num>
  <w:num w:numId="31">
    <w:abstractNumId w:val="31"/>
  </w:num>
  <w:num w:numId="32">
    <w:abstractNumId w:val="16"/>
  </w:num>
  <w:num w:numId="33">
    <w:abstractNumId w:val="4"/>
  </w:num>
  <w:num w:numId="34">
    <w:abstractNumId w:val="17"/>
  </w:num>
  <w:num w:numId="35">
    <w:abstractNumId w:val="8"/>
  </w:num>
  <w:num w:numId="36">
    <w:abstractNumId w:val="35"/>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LastTrailerInserted" w:val="^`~#mp!@&quot;⌌c# ┕┭52=yŜmÐV⌏ƓI⌑‡êúp)&lt;⌜)þ⌔Û®£‛4!¨Ù⌎K⌠JS⌚srÕ|@ø-⌛»±K⌚⌔$=⌔LZ‟PˉÐ‹6×a‟4û£èRHƕ$j¥§näF¯­h_úÎg⌋Ø⌕÷²ªñ⌝⌑ÖYNŪ⌄o‹ØUÊ­ Uüæ®R¼t¬£%ÞÈÜîT⌆’Ëê«üýêÌ®Mv(H6A@2U;M011"/>
    <w:docVar w:name="zzmp10LastTrailerInserted_5142" w:val="^`~#mp!@&quot;⌌c# ┕┭52=yŜmÐV⌏ƓI⌑‡êúp)&lt;⌜)þ⌔Û®£‛4!¨Ù⌎K⌠JS⌚srÕ|@ø-⌛»±K⌚⌔$=⌔LZ‟PˉÐ‹6×a‟4û£èRHƕ$j¥§näF¯­h_úÎg⌋Ø⌕÷²ªñ⌝⌑ÖYNŪ⌄o‹ØUÊ­ Uüæ®R¼t¬£%ÞÈÜîT⌆’Ëê«üýêÌ®Mv(H6A@2U;M011"/>
    <w:docVar w:name="zzmp10mSEGsValidated" w:val="1"/>
    <w:docVar w:name="zzmpLegacyTrailerRemoved" w:val="True"/>
  </w:docVars>
  <w:rsids>
    <w:rsidRoot w:val="00DA6F2B"/>
    <w:rsid w:val="000012A0"/>
    <w:rsid w:val="0000148F"/>
    <w:rsid w:val="000070BC"/>
    <w:rsid w:val="00007F74"/>
    <w:rsid w:val="00010A2D"/>
    <w:rsid w:val="000178B9"/>
    <w:rsid w:val="00022482"/>
    <w:rsid w:val="000229C2"/>
    <w:rsid w:val="00023BC7"/>
    <w:rsid w:val="00025E23"/>
    <w:rsid w:val="0003049E"/>
    <w:rsid w:val="0003126B"/>
    <w:rsid w:val="00033932"/>
    <w:rsid w:val="000341A9"/>
    <w:rsid w:val="0003487B"/>
    <w:rsid w:val="0004038D"/>
    <w:rsid w:val="0004152C"/>
    <w:rsid w:val="00043DCD"/>
    <w:rsid w:val="00044016"/>
    <w:rsid w:val="00044C83"/>
    <w:rsid w:val="00046722"/>
    <w:rsid w:val="000563E0"/>
    <w:rsid w:val="00056D56"/>
    <w:rsid w:val="0006155E"/>
    <w:rsid w:val="000616AF"/>
    <w:rsid w:val="00067440"/>
    <w:rsid w:val="000716CE"/>
    <w:rsid w:val="000747AF"/>
    <w:rsid w:val="00075CFE"/>
    <w:rsid w:val="000813EA"/>
    <w:rsid w:val="00081D05"/>
    <w:rsid w:val="00082309"/>
    <w:rsid w:val="00083A2B"/>
    <w:rsid w:val="0009157E"/>
    <w:rsid w:val="0009240B"/>
    <w:rsid w:val="000928EA"/>
    <w:rsid w:val="000948F4"/>
    <w:rsid w:val="00094DB9"/>
    <w:rsid w:val="00095E31"/>
    <w:rsid w:val="00096414"/>
    <w:rsid w:val="000A04F3"/>
    <w:rsid w:val="000A3EEC"/>
    <w:rsid w:val="000A4236"/>
    <w:rsid w:val="000A5614"/>
    <w:rsid w:val="000A5ADE"/>
    <w:rsid w:val="000A735B"/>
    <w:rsid w:val="000B2E7D"/>
    <w:rsid w:val="000C26CA"/>
    <w:rsid w:val="000C2DED"/>
    <w:rsid w:val="000C3934"/>
    <w:rsid w:val="000C5E2B"/>
    <w:rsid w:val="000C6CC4"/>
    <w:rsid w:val="000D2E0B"/>
    <w:rsid w:val="000E002A"/>
    <w:rsid w:val="000E5052"/>
    <w:rsid w:val="000F4DDD"/>
    <w:rsid w:val="000F5981"/>
    <w:rsid w:val="00100E45"/>
    <w:rsid w:val="001047DF"/>
    <w:rsid w:val="00104E5C"/>
    <w:rsid w:val="001068F3"/>
    <w:rsid w:val="00107FD2"/>
    <w:rsid w:val="00110433"/>
    <w:rsid w:val="0011263B"/>
    <w:rsid w:val="0011489B"/>
    <w:rsid w:val="00122F5C"/>
    <w:rsid w:val="0012610C"/>
    <w:rsid w:val="00133E51"/>
    <w:rsid w:val="00134833"/>
    <w:rsid w:val="001428DB"/>
    <w:rsid w:val="00142A3D"/>
    <w:rsid w:val="00143254"/>
    <w:rsid w:val="0014719D"/>
    <w:rsid w:val="00154D1C"/>
    <w:rsid w:val="00155C28"/>
    <w:rsid w:val="00157DE4"/>
    <w:rsid w:val="001610BA"/>
    <w:rsid w:val="00161498"/>
    <w:rsid w:val="0016374C"/>
    <w:rsid w:val="00163841"/>
    <w:rsid w:val="00163B5C"/>
    <w:rsid w:val="00166460"/>
    <w:rsid w:val="001742F3"/>
    <w:rsid w:val="00176AC9"/>
    <w:rsid w:val="00177DC5"/>
    <w:rsid w:val="00182CB1"/>
    <w:rsid w:val="00183407"/>
    <w:rsid w:val="0018358D"/>
    <w:rsid w:val="00186AEF"/>
    <w:rsid w:val="001931CD"/>
    <w:rsid w:val="00193BE0"/>
    <w:rsid w:val="00197257"/>
    <w:rsid w:val="001A1A40"/>
    <w:rsid w:val="001A79FA"/>
    <w:rsid w:val="001B45DB"/>
    <w:rsid w:val="001B78AA"/>
    <w:rsid w:val="001C5918"/>
    <w:rsid w:val="001D2C15"/>
    <w:rsid w:val="001D667A"/>
    <w:rsid w:val="001D6EC6"/>
    <w:rsid w:val="001D72B0"/>
    <w:rsid w:val="001D78C2"/>
    <w:rsid w:val="001E1CF8"/>
    <w:rsid w:val="001E56AE"/>
    <w:rsid w:val="001F6DC6"/>
    <w:rsid w:val="002237E6"/>
    <w:rsid w:val="00223F65"/>
    <w:rsid w:val="00224BBA"/>
    <w:rsid w:val="00227A34"/>
    <w:rsid w:val="00227E49"/>
    <w:rsid w:val="00231452"/>
    <w:rsid w:val="0023250B"/>
    <w:rsid w:val="002338BC"/>
    <w:rsid w:val="00241DD1"/>
    <w:rsid w:val="00242C41"/>
    <w:rsid w:val="00250CD2"/>
    <w:rsid w:val="0025236E"/>
    <w:rsid w:val="00252DC7"/>
    <w:rsid w:val="0025510B"/>
    <w:rsid w:val="00257E78"/>
    <w:rsid w:val="002638B5"/>
    <w:rsid w:val="00274697"/>
    <w:rsid w:val="002809BD"/>
    <w:rsid w:val="00281329"/>
    <w:rsid w:val="0028290C"/>
    <w:rsid w:val="002834AD"/>
    <w:rsid w:val="002841CB"/>
    <w:rsid w:val="00284AD4"/>
    <w:rsid w:val="00285F55"/>
    <w:rsid w:val="00286FBF"/>
    <w:rsid w:val="0029143C"/>
    <w:rsid w:val="002915A6"/>
    <w:rsid w:val="00291772"/>
    <w:rsid w:val="00292538"/>
    <w:rsid w:val="002A2003"/>
    <w:rsid w:val="002A232C"/>
    <w:rsid w:val="002A40A7"/>
    <w:rsid w:val="002A683D"/>
    <w:rsid w:val="002A751C"/>
    <w:rsid w:val="002B0926"/>
    <w:rsid w:val="002B0ACE"/>
    <w:rsid w:val="002B539C"/>
    <w:rsid w:val="002C22EF"/>
    <w:rsid w:val="002C7391"/>
    <w:rsid w:val="002D1218"/>
    <w:rsid w:val="002D3067"/>
    <w:rsid w:val="002D7942"/>
    <w:rsid w:val="002E12FE"/>
    <w:rsid w:val="002E1D2B"/>
    <w:rsid w:val="002E27DD"/>
    <w:rsid w:val="002E2C85"/>
    <w:rsid w:val="002E5743"/>
    <w:rsid w:val="002F0733"/>
    <w:rsid w:val="002F3E57"/>
    <w:rsid w:val="002F786C"/>
    <w:rsid w:val="0030512D"/>
    <w:rsid w:val="00312E32"/>
    <w:rsid w:val="00313AC6"/>
    <w:rsid w:val="00315135"/>
    <w:rsid w:val="00324B75"/>
    <w:rsid w:val="0032730A"/>
    <w:rsid w:val="003276F0"/>
    <w:rsid w:val="00331205"/>
    <w:rsid w:val="003315DE"/>
    <w:rsid w:val="003352ED"/>
    <w:rsid w:val="00340655"/>
    <w:rsid w:val="00343DFD"/>
    <w:rsid w:val="003470EE"/>
    <w:rsid w:val="00347849"/>
    <w:rsid w:val="00351FD4"/>
    <w:rsid w:val="00352224"/>
    <w:rsid w:val="00356C24"/>
    <w:rsid w:val="00360AC0"/>
    <w:rsid w:val="003644B0"/>
    <w:rsid w:val="00364A58"/>
    <w:rsid w:val="00370ED8"/>
    <w:rsid w:val="00374A7C"/>
    <w:rsid w:val="00380058"/>
    <w:rsid w:val="00382CFD"/>
    <w:rsid w:val="00383E88"/>
    <w:rsid w:val="00384B39"/>
    <w:rsid w:val="0038561F"/>
    <w:rsid w:val="00387B16"/>
    <w:rsid w:val="00390077"/>
    <w:rsid w:val="00390FAA"/>
    <w:rsid w:val="0039224B"/>
    <w:rsid w:val="003938BE"/>
    <w:rsid w:val="00393D7D"/>
    <w:rsid w:val="00394814"/>
    <w:rsid w:val="003948DA"/>
    <w:rsid w:val="003957FD"/>
    <w:rsid w:val="00396D91"/>
    <w:rsid w:val="003A1CA2"/>
    <w:rsid w:val="003A1FE0"/>
    <w:rsid w:val="003A3637"/>
    <w:rsid w:val="003A6902"/>
    <w:rsid w:val="003A6E87"/>
    <w:rsid w:val="003B2487"/>
    <w:rsid w:val="003B3206"/>
    <w:rsid w:val="003B48BC"/>
    <w:rsid w:val="003B4D69"/>
    <w:rsid w:val="003B6642"/>
    <w:rsid w:val="003B705B"/>
    <w:rsid w:val="003C05C5"/>
    <w:rsid w:val="003C53A7"/>
    <w:rsid w:val="003C608A"/>
    <w:rsid w:val="003D1572"/>
    <w:rsid w:val="003D7AF1"/>
    <w:rsid w:val="003E4A3A"/>
    <w:rsid w:val="003E4A63"/>
    <w:rsid w:val="003E749B"/>
    <w:rsid w:val="003E7CA4"/>
    <w:rsid w:val="003F26DC"/>
    <w:rsid w:val="003F6BF6"/>
    <w:rsid w:val="003F7563"/>
    <w:rsid w:val="00402ECB"/>
    <w:rsid w:val="0040491E"/>
    <w:rsid w:val="0041269F"/>
    <w:rsid w:val="00413E1B"/>
    <w:rsid w:val="00414882"/>
    <w:rsid w:val="00415674"/>
    <w:rsid w:val="00426519"/>
    <w:rsid w:val="00427CC3"/>
    <w:rsid w:val="00430B2B"/>
    <w:rsid w:val="00432044"/>
    <w:rsid w:val="004428E0"/>
    <w:rsid w:val="004442D5"/>
    <w:rsid w:val="00454018"/>
    <w:rsid w:val="0045562B"/>
    <w:rsid w:val="00455FFB"/>
    <w:rsid w:val="00461E15"/>
    <w:rsid w:val="004669F6"/>
    <w:rsid w:val="0047169F"/>
    <w:rsid w:val="00471EF6"/>
    <w:rsid w:val="0047647E"/>
    <w:rsid w:val="00477027"/>
    <w:rsid w:val="00482C24"/>
    <w:rsid w:val="004948AB"/>
    <w:rsid w:val="00494B45"/>
    <w:rsid w:val="004A12B0"/>
    <w:rsid w:val="004A5F59"/>
    <w:rsid w:val="004A789B"/>
    <w:rsid w:val="004C3A38"/>
    <w:rsid w:val="004C48AC"/>
    <w:rsid w:val="004D05E9"/>
    <w:rsid w:val="004D2DEB"/>
    <w:rsid w:val="004D398C"/>
    <w:rsid w:val="004D6E15"/>
    <w:rsid w:val="004D707B"/>
    <w:rsid w:val="004E0CAE"/>
    <w:rsid w:val="004E4331"/>
    <w:rsid w:val="004E6481"/>
    <w:rsid w:val="004E64E9"/>
    <w:rsid w:val="004F7C58"/>
    <w:rsid w:val="004F7CAE"/>
    <w:rsid w:val="00501557"/>
    <w:rsid w:val="00501B3B"/>
    <w:rsid w:val="005101C7"/>
    <w:rsid w:val="0051720A"/>
    <w:rsid w:val="005174E5"/>
    <w:rsid w:val="005243CC"/>
    <w:rsid w:val="005305F9"/>
    <w:rsid w:val="00530D31"/>
    <w:rsid w:val="00533803"/>
    <w:rsid w:val="005345C4"/>
    <w:rsid w:val="00534AD5"/>
    <w:rsid w:val="00536B08"/>
    <w:rsid w:val="00537734"/>
    <w:rsid w:val="00537757"/>
    <w:rsid w:val="005409DB"/>
    <w:rsid w:val="00545868"/>
    <w:rsid w:val="00546570"/>
    <w:rsid w:val="005524C8"/>
    <w:rsid w:val="00554686"/>
    <w:rsid w:val="00556C23"/>
    <w:rsid w:val="00560137"/>
    <w:rsid w:val="00560334"/>
    <w:rsid w:val="00563D18"/>
    <w:rsid w:val="00575C97"/>
    <w:rsid w:val="00577D7B"/>
    <w:rsid w:val="00577FC3"/>
    <w:rsid w:val="00582C5D"/>
    <w:rsid w:val="00582D8A"/>
    <w:rsid w:val="005831B7"/>
    <w:rsid w:val="00583C72"/>
    <w:rsid w:val="00583CD1"/>
    <w:rsid w:val="0058533F"/>
    <w:rsid w:val="005855FB"/>
    <w:rsid w:val="0059034C"/>
    <w:rsid w:val="00590F8F"/>
    <w:rsid w:val="00591548"/>
    <w:rsid w:val="005944BF"/>
    <w:rsid w:val="00594C75"/>
    <w:rsid w:val="005A25CC"/>
    <w:rsid w:val="005A6C3E"/>
    <w:rsid w:val="005B0379"/>
    <w:rsid w:val="005B222F"/>
    <w:rsid w:val="005B27DD"/>
    <w:rsid w:val="005C0234"/>
    <w:rsid w:val="005C0635"/>
    <w:rsid w:val="005C2D2A"/>
    <w:rsid w:val="005C46F4"/>
    <w:rsid w:val="005C4A83"/>
    <w:rsid w:val="005C4F77"/>
    <w:rsid w:val="005C5804"/>
    <w:rsid w:val="005C6D5A"/>
    <w:rsid w:val="005D13EB"/>
    <w:rsid w:val="005D162C"/>
    <w:rsid w:val="005D28B6"/>
    <w:rsid w:val="005D312B"/>
    <w:rsid w:val="005D3366"/>
    <w:rsid w:val="005D4135"/>
    <w:rsid w:val="005F411F"/>
    <w:rsid w:val="00600D07"/>
    <w:rsid w:val="0060583F"/>
    <w:rsid w:val="006067AE"/>
    <w:rsid w:val="0060771C"/>
    <w:rsid w:val="0061221C"/>
    <w:rsid w:val="00612C72"/>
    <w:rsid w:val="00621739"/>
    <w:rsid w:val="00622F04"/>
    <w:rsid w:val="00624AEA"/>
    <w:rsid w:val="00626555"/>
    <w:rsid w:val="006404CA"/>
    <w:rsid w:val="00642647"/>
    <w:rsid w:val="00644134"/>
    <w:rsid w:val="00653456"/>
    <w:rsid w:val="00653804"/>
    <w:rsid w:val="00655F9A"/>
    <w:rsid w:val="006674FE"/>
    <w:rsid w:val="00676941"/>
    <w:rsid w:val="00676BDC"/>
    <w:rsid w:val="0068584B"/>
    <w:rsid w:val="00687E04"/>
    <w:rsid w:val="006960B6"/>
    <w:rsid w:val="006A2517"/>
    <w:rsid w:val="006A3FBA"/>
    <w:rsid w:val="006A4B2B"/>
    <w:rsid w:val="006A66EB"/>
    <w:rsid w:val="006B6FC2"/>
    <w:rsid w:val="006B7F7E"/>
    <w:rsid w:val="006C60B0"/>
    <w:rsid w:val="006C6BD5"/>
    <w:rsid w:val="006D295D"/>
    <w:rsid w:val="006D2D3D"/>
    <w:rsid w:val="006D3841"/>
    <w:rsid w:val="006D4AB1"/>
    <w:rsid w:val="006D6879"/>
    <w:rsid w:val="006D7730"/>
    <w:rsid w:val="006D7E71"/>
    <w:rsid w:val="006E0768"/>
    <w:rsid w:val="006E08AE"/>
    <w:rsid w:val="006E1BA6"/>
    <w:rsid w:val="006E1C4A"/>
    <w:rsid w:val="006E2299"/>
    <w:rsid w:val="006F6FC5"/>
    <w:rsid w:val="007007EF"/>
    <w:rsid w:val="00702FAB"/>
    <w:rsid w:val="00705E39"/>
    <w:rsid w:val="00710CB7"/>
    <w:rsid w:val="007123AE"/>
    <w:rsid w:val="00714A2D"/>
    <w:rsid w:val="00714BD3"/>
    <w:rsid w:val="00716B95"/>
    <w:rsid w:val="0072028C"/>
    <w:rsid w:val="007225AE"/>
    <w:rsid w:val="00723660"/>
    <w:rsid w:val="00725D8A"/>
    <w:rsid w:val="00727C5F"/>
    <w:rsid w:val="00732CCF"/>
    <w:rsid w:val="00736E35"/>
    <w:rsid w:val="0074185B"/>
    <w:rsid w:val="0075215C"/>
    <w:rsid w:val="00756ED7"/>
    <w:rsid w:val="007571F3"/>
    <w:rsid w:val="00757ABC"/>
    <w:rsid w:val="00757DBD"/>
    <w:rsid w:val="00760BD5"/>
    <w:rsid w:val="00762D17"/>
    <w:rsid w:val="00767647"/>
    <w:rsid w:val="00770BF5"/>
    <w:rsid w:val="00771336"/>
    <w:rsid w:val="007721BE"/>
    <w:rsid w:val="007750EC"/>
    <w:rsid w:val="00782F42"/>
    <w:rsid w:val="00791939"/>
    <w:rsid w:val="00792EBA"/>
    <w:rsid w:val="007A3790"/>
    <w:rsid w:val="007A4633"/>
    <w:rsid w:val="007A4B60"/>
    <w:rsid w:val="007A5F02"/>
    <w:rsid w:val="007A67D2"/>
    <w:rsid w:val="007B2E57"/>
    <w:rsid w:val="007B470F"/>
    <w:rsid w:val="007B509B"/>
    <w:rsid w:val="007B5641"/>
    <w:rsid w:val="007B77C3"/>
    <w:rsid w:val="007C2F39"/>
    <w:rsid w:val="007D0EC5"/>
    <w:rsid w:val="007D0F18"/>
    <w:rsid w:val="007E104A"/>
    <w:rsid w:val="007E1761"/>
    <w:rsid w:val="007E4DED"/>
    <w:rsid w:val="007E5F02"/>
    <w:rsid w:val="007F4BE0"/>
    <w:rsid w:val="007F5E23"/>
    <w:rsid w:val="007F60F4"/>
    <w:rsid w:val="007F6D1A"/>
    <w:rsid w:val="0080233E"/>
    <w:rsid w:val="008034AE"/>
    <w:rsid w:val="008040A1"/>
    <w:rsid w:val="00804FA6"/>
    <w:rsid w:val="00805A89"/>
    <w:rsid w:val="00806B73"/>
    <w:rsid w:val="00806D37"/>
    <w:rsid w:val="00811ACD"/>
    <w:rsid w:val="00815C94"/>
    <w:rsid w:val="00820149"/>
    <w:rsid w:val="008208D1"/>
    <w:rsid w:val="0082105A"/>
    <w:rsid w:val="00821A9C"/>
    <w:rsid w:val="00823F0D"/>
    <w:rsid w:val="00825482"/>
    <w:rsid w:val="008268B7"/>
    <w:rsid w:val="00840EC2"/>
    <w:rsid w:val="0084698F"/>
    <w:rsid w:val="008502FB"/>
    <w:rsid w:val="008543EF"/>
    <w:rsid w:val="00857A1A"/>
    <w:rsid w:val="00863EF6"/>
    <w:rsid w:val="00867A4B"/>
    <w:rsid w:val="00876B6C"/>
    <w:rsid w:val="00881532"/>
    <w:rsid w:val="008842F2"/>
    <w:rsid w:val="008854D1"/>
    <w:rsid w:val="00885DE5"/>
    <w:rsid w:val="00890300"/>
    <w:rsid w:val="00892BF4"/>
    <w:rsid w:val="00892D13"/>
    <w:rsid w:val="0089331F"/>
    <w:rsid w:val="0089613B"/>
    <w:rsid w:val="0089699E"/>
    <w:rsid w:val="00896E01"/>
    <w:rsid w:val="008A0229"/>
    <w:rsid w:val="008A13EB"/>
    <w:rsid w:val="008A2C0F"/>
    <w:rsid w:val="008B0F22"/>
    <w:rsid w:val="008B19FA"/>
    <w:rsid w:val="008B25BB"/>
    <w:rsid w:val="008B5116"/>
    <w:rsid w:val="008C04D7"/>
    <w:rsid w:val="008C1A6F"/>
    <w:rsid w:val="008C3BEB"/>
    <w:rsid w:val="008C5DF0"/>
    <w:rsid w:val="008D0193"/>
    <w:rsid w:val="008D1709"/>
    <w:rsid w:val="008D2122"/>
    <w:rsid w:val="008D25DC"/>
    <w:rsid w:val="008D6D5E"/>
    <w:rsid w:val="008E172C"/>
    <w:rsid w:val="008E1FE0"/>
    <w:rsid w:val="008E420A"/>
    <w:rsid w:val="008F12A4"/>
    <w:rsid w:val="008F522C"/>
    <w:rsid w:val="008F528E"/>
    <w:rsid w:val="008F7A9A"/>
    <w:rsid w:val="00905123"/>
    <w:rsid w:val="00907784"/>
    <w:rsid w:val="00907E8C"/>
    <w:rsid w:val="00910538"/>
    <w:rsid w:val="00931F87"/>
    <w:rsid w:val="00932B25"/>
    <w:rsid w:val="00934A44"/>
    <w:rsid w:val="00937FB0"/>
    <w:rsid w:val="0094760B"/>
    <w:rsid w:val="00950654"/>
    <w:rsid w:val="009507B9"/>
    <w:rsid w:val="009520E6"/>
    <w:rsid w:val="00952688"/>
    <w:rsid w:val="009551B7"/>
    <w:rsid w:val="009601DC"/>
    <w:rsid w:val="009667A4"/>
    <w:rsid w:val="00977461"/>
    <w:rsid w:val="00977E0F"/>
    <w:rsid w:val="00977E98"/>
    <w:rsid w:val="00990FD9"/>
    <w:rsid w:val="0099116E"/>
    <w:rsid w:val="009916F7"/>
    <w:rsid w:val="009947BD"/>
    <w:rsid w:val="00994903"/>
    <w:rsid w:val="00995042"/>
    <w:rsid w:val="00995BAE"/>
    <w:rsid w:val="00995DFB"/>
    <w:rsid w:val="009971D2"/>
    <w:rsid w:val="009A059D"/>
    <w:rsid w:val="009A20E1"/>
    <w:rsid w:val="009A324C"/>
    <w:rsid w:val="009A5D10"/>
    <w:rsid w:val="009A635C"/>
    <w:rsid w:val="009B074A"/>
    <w:rsid w:val="009B245A"/>
    <w:rsid w:val="009B4036"/>
    <w:rsid w:val="009C00A7"/>
    <w:rsid w:val="009C29E3"/>
    <w:rsid w:val="009C3856"/>
    <w:rsid w:val="009C67FD"/>
    <w:rsid w:val="009C6DA2"/>
    <w:rsid w:val="009D1AED"/>
    <w:rsid w:val="009D5714"/>
    <w:rsid w:val="009D57AB"/>
    <w:rsid w:val="009D79F8"/>
    <w:rsid w:val="009D7EFE"/>
    <w:rsid w:val="009E1BE6"/>
    <w:rsid w:val="009F264E"/>
    <w:rsid w:val="009F3DFF"/>
    <w:rsid w:val="009F7098"/>
    <w:rsid w:val="00A00109"/>
    <w:rsid w:val="00A07708"/>
    <w:rsid w:val="00A1142C"/>
    <w:rsid w:val="00A120C2"/>
    <w:rsid w:val="00A13437"/>
    <w:rsid w:val="00A1472E"/>
    <w:rsid w:val="00A17328"/>
    <w:rsid w:val="00A177DD"/>
    <w:rsid w:val="00A20203"/>
    <w:rsid w:val="00A23758"/>
    <w:rsid w:val="00A25E3A"/>
    <w:rsid w:val="00A26113"/>
    <w:rsid w:val="00A31069"/>
    <w:rsid w:val="00A33983"/>
    <w:rsid w:val="00A3466A"/>
    <w:rsid w:val="00A40B10"/>
    <w:rsid w:val="00A445A3"/>
    <w:rsid w:val="00A46F22"/>
    <w:rsid w:val="00A5285A"/>
    <w:rsid w:val="00A530D6"/>
    <w:rsid w:val="00A53446"/>
    <w:rsid w:val="00A54965"/>
    <w:rsid w:val="00A57BD8"/>
    <w:rsid w:val="00A60F90"/>
    <w:rsid w:val="00A63F63"/>
    <w:rsid w:val="00A714BF"/>
    <w:rsid w:val="00A7240B"/>
    <w:rsid w:val="00A73490"/>
    <w:rsid w:val="00A75BC8"/>
    <w:rsid w:val="00A804E4"/>
    <w:rsid w:val="00A85316"/>
    <w:rsid w:val="00A86244"/>
    <w:rsid w:val="00A908CB"/>
    <w:rsid w:val="00A9272A"/>
    <w:rsid w:val="00A93EDE"/>
    <w:rsid w:val="00AA3581"/>
    <w:rsid w:val="00AA51D1"/>
    <w:rsid w:val="00AB4A2F"/>
    <w:rsid w:val="00AB5CF0"/>
    <w:rsid w:val="00AB6B6B"/>
    <w:rsid w:val="00AC0A0A"/>
    <w:rsid w:val="00AC25F9"/>
    <w:rsid w:val="00AC3DB7"/>
    <w:rsid w:val="00AC7EE9"/>
    <w:rsid w:val="00AE4CA6"/>
    <w:rsid w:val="00AF57CA"/>
    <w:rsid w:val="00B01B36"/>
    <w:rsid w:val="00B05E83"/>
    <w:rsid w:val="00B11715"/>
    <w:rsid w:val="00B1383B"/>
    <w:rsid w:val="00B13BD9"/>
    <w:rsid w:val="00B143F4"/>
    <w:rsid w:val="00B1595B"/>
    <w:rsid w:val="00B21057"/>
    <w:rsid w:val="00B301DB"/>
    <w:rsid w:val="00B31A48"/>
    <w:rsid w:val="00B333D0"/>
    <w:rsid w:val="00B34ED7"/>
    <w:rsid w:val="00B37725"/>
    <w:rsid w:val="00B441A5"/>
    <w:rsid w:val="00B44294"/>
    <w:rsid w:val="00B45CB0"/>
    <w:rsid w:val="00B501ED"/>
    <w:rsid w:val="00B601A3"/>
    <w:rsid w:val="00B635EE"/>
    <w:rsid w:val="00B64C2C"/>
    <w:rsid w:val="00B67C63"/>
    <w:rsid w:val="00B71396"/>
    <w:rsid w:val="00B7295A"/>
    <w:rsid w:val="00B7317E"/>
    <w:rsid w:val="00B741F8"/>
    <w:rsid w:val="00B7483E"/>
    <w:rsid w:val="00B7725D"/>
    <w:rsid w:val="00B8433A"/>
    <w:rsid w:val="00B852BD"/>
    <w:rsid w:val="00B9273B"/>
    <w:rsid w:val="00B942E4"/>
    <w:rsid w:val="00B94476"/>
    <w:rsid w:val="00B944AF"/>
    <w:rsid w:val="00BA26C0"/>
    <w:rsid w:val="00BA5544"/>
    <w:rsid w:val="00BA73DD"/>
    <w:rsid w:val="00BB0199"/>
    <w:rsid w:val="00BB390E"/>
    <w:rsid w:val="00BB70AF"/>
    <w:rsid w:val="00BC20F0"/>
    <w:rsid w:val="00BC420A"/>
    <w:rsid w:val="00BD20F9"/>
    <w:rsid w:val="00BD6C04"/>
    <w:rsid w:val="00BD733C"/>
    <w:rsid w:val="00BE4955"/>
    <w:rsid w:val="00BE54A1"/>
    <w:rsid w:val="00BF17E5"/>
    <w:rsid w:val="00BF1C74"/>
    <w:rsid w:val="00BF2F38"/>
    <w:rsid w:val="00BF5E4B"/>
    <w:rsid w:val="00BF6ABE"/>
    <w:rsid w:val="00C0155E"/>
    <w:rsid w:val="00C02E72"/>
    <w:rsid w:val="00C0474F"/>
    <w:rsid w:val="00C069C2"/>
    <w:rsid w:val="00C07D38"/>
    <w:rsid w:val="00C10BCC"/>
    <w:rsid w:val="00C11148"/>
    <w:rsid w:val="00C11CD4"/>
    <w:rsid w:val="00C16CAF"/>
    <w:rsid w:val="00C232AB"/>
    <w:rsid w:val="00C232C3"/>
    <w:rsid w:val="00C23DC9"/>
    <w:rsid w:val="00C31D20"/>
    <w:rsid w:val="00C412B1"/>
    <w:rsid w:val="00C44357"/>
    <w:rsid w:val="00C45F15"/>
    <w:rsid w:val="00C52EF2"/>
    <w:rsid w:val="00C552CF"/>
    <w:rsid w:val="00C5609D"/>
    <w:rsid w:val="00C56E08"/>
    <w:rsid w:val="00C62B62"/>
    <w:rsid w:val="00C637E4"/>
    <w:rsid w:val="00C64B07"/>
    <w:rsid w:val="00C66846"/>
    <w:rsid w:val="00C7218E"/>
    <w:rsid w:val="00C72983"/>
    <w:rsid w:val="00C7340E"/>
    <w:rsid w:val="00C73F12"/>
    <w:rsid w:val="00C74AA0"/>
    <w:rsid w:val="00C7566F"/>
    <w:rsid w:val="00C7573E"/>
    <w:rsid w:val="00C75E37"/>
    <w:rsid w:val="00C80065"/>
    <w:rsid w:val="00C800BC"/>
    <w:rsid w:val="00C845C0"/>
    <w:rsid w:val="00C85B11"/>
    <w:rsid w:val="00C87B0B"/>
    <w:rsid w:val="00C9206A"/>
    <w:rsid w:val="00C963D4"/>
    <w:rsid w:val="00C96405"/>
    <w:rsid w:val="00C96DDB"/>
    <w:rsid w:val="00C97766"/>
    <w:rsid w:val="00CA3B24"/>
    <w:rsid w:val="00CA3CD3"/>
    <w:rsid w:val="00CB7721"/>
    <w:rsid w:val="00CC1F87"/>
    <w:rsid w:val="00CC324B"/>
    <w:rsid w:val="00CC34BF"/>
    <w:rsid w:val="00CC44A3"/>
    <w:rsid w:val="00CD5401"/>
    <w:rsid w:val="00CD59CE"/>
    <w:rsid w:val="00CE112D"/>
    <w:rsid w:val="00CE2F74"/>
    <w:rsid w:val="00CE3A58"/>
    <w:rsid w:val="00CE6969"/>
    <w:rsid w:val="00CF2584"/>
    <w:rsid w:val="00CF7257"/>
    <w:rsid w:val="00D037FF"/>
    <w:rsid w:val="00D0392D"/>
    <w:rsid w:val="00D04139"/>
    <w:rsid w:val="00D04C67"/>
    <w:rsid w:val="00D10407"/>
    <w:rsid w:val="00D11FC1"/>
    <w:rsid w:val="00D17BD4"/>
    <w:rsid w:val="00D231A0"/>
    <w:rsid w:val="00D2768C"/>
    <w:rsid w:val="00D27968"/>
    <w:rsid w:val="00D34A1E"/>
    <w:rsid w:val="00D35370"/>
    <w:rsid w:val="00D4237F"/>
    <w:rsid w:val="00D432D6"/>
    <w:rsid w:val="00D43593"/>
    <w:rsid w:val="00D47B03"/>
    <w:rsid w:val="00D528E3"/>
    <w:rsid w:val="00D530B8"/>
    <w:rsid w:val="00D60190"/>
    <w:rsid w:val="00D61406"/>
    <w:rsid w:val="00D61DCE"/>
    <w:rsid w:val="00D668A7"/>
    <w:rsid w:val="00D66D8B"/>
    <w:rsid w:val="00D7271B"/>
    <w:rsid w:val="00D73A23"/>
    <w:rsid w:val="00D741BC"/>
    <w:rsid w:val="00D7697B"/>
    <w:rsid w:val="00D80543"/>
    <w:rsid w:val="00D84360"/>
    <w:rsid w:val="00D87AC8"/>
    <w:rsid w:val="00D87ADF"/>
    <w:rsid w:val="00D93733"/>
    <w:rsid w:val="00D9563C"/>
    <w:rsid w:val="00D969BF"/>
    <w:rsid w:val="00DA25EE"/>
    <w:rsid w:val="00DA6F2B"/>
    <w:rsid w:val="00DB061F"/>
    <w:rsid w:val="00DB0B6E"/>
    <w:rsid w:val="00DB10C7"/>
    <w:rsid w:val="00DB36E2"/>
    <w:rsid w:val="00DB5013"/>
    <w:rsid w:val="00DB53A8"/>
    <w:rsid w:val="00DB5FFB"/>
    <w:rsid w:val="00DB766D"/>
    <w:rsid w:val="00DB7B24"/>
    <w:rsid w:val="00DC0920"/>
    <w:rsid w:val="00DC211F"/>
    <w:rsid w:val="00DC2E54"/>
    <w:rsid w:val="00DC492F"/>
    <w:rsid w:val="00DE48A2"/>
    <w:rsid w:val="00DE5452"/>
    <w:rsid w:val="00DF0B57"/>
    <w:rsid w:val="00DF1736"/>
    <w:rsid w:val="00DF28F4"/>
    <w:rsid w:val="00DF337B"/>
    <w:rsid w:val="00E01A27"/>
    <w:rsid w:val="00E02772"/>
    <w:rsid w:val="00E04B54"/>
    <w:rsid w:val="00E0544C"/>
    <w:rsid w:val="00E0793F"/>
    <w:rsid w:val="00E07BE5"/>
    <w:rsid w:val="00E11670"/>
    <w:rsid w:val="00E11F1E"/>
    <w:rsid w:val="00E1613B"/>
    <w:rsid w:val="00E23CD5"/>
    <w:rsid w:val="00E249A6"/>
    <w:rsid w:val="00E26704"/>
    <w:rsid w:val="00E26B95"/>
    <w:rsid w:val="00E3252E"/>
    <w:rsid w:val="00E32741"/>
    <w:rsid w:val="00E3306D"/>
    <w:rsid w:val="00E33631"/>
    <w:rsid w:val="00E34E86"/>
    <w:rsid w:val="00E36DEF"/>
    <w:rsid w:val="00E37E84"/>
    <w:rsid w:val="00E40045"/>
    <w:rsid w:val="00E42B0E"/>
    <w:rsid w:val="00E47696"/>
    <w:rsid w:val="00E51DED"/>
    <w:rsid w:val="00E5334D"/>
    <w:rsid w:val="00E55173"/>
    <w:rsid w:val="00E552CE"/>
    <w:rsid w:val="00E627CF"/>
    <w:rsid w:val="00E62D3F"/>
    <w:rsid w:val="00E63FC7"/>
    <w:rsid w:val="00E6593B"/>
    <w:rsid w:val="00E65A4F"/>
    <w:rsid w:val="00E750A2"/>
    <w:rsid w:val="00E75260"/>
    <w:rsid w:val="00E82D0C"/>
    <w:rsid w:val="00E83A3B"/>
    <w:rsid w:val="00E8576C"/>
    <w:rsid w:val="00E86562"/>
    <w:rsid w:val="00E86A81"/>
    <w:rsid w:val="00EA03E7"/>
    <w:rsid w:val="00EA14A9"/>
    <w:rsid w:val="00EA39D4"/>
    <w:rsid w:val="00EA3C25"/>
    <w:rsid w:val="00EA49A1"/>
    <w:rsid w:val="00EA7730"/>
    <w:rsid w:val="00EB0816"/>
    <w:rsid w:val="00EB528C"/>
    <w:rsid w:val="00EC09AF"/>
    <w:rsid w:val="00EC40EB"/>
    <w:rsid w:val="00EC5356"/>
    <w:rsid w:val="00ED639B"/>
    <w:rsid w:val="00ED674D"/>
    <w:rsid w:val="00EE0AF5"/>
    <w:rsid w:val="00EE1091"/>
    <w:rsid w:val="00EE7CA2"/>
    <w:rsid w:val="00EF1BBF"/>
    <w:rsid w:val="00EF1C00"/>
    <w:rsid w:val="00EF4388"/>
    <w:rsid w:val="00F012C0"/>
    <w:rsid w:val="00F10485"/>
    <w:rsid w:val="00F1494B"/>
    <w:rsid w:val="00F17699"/>
    <w:rsid w:val="00F17AD3"/>
    <w:rsid w:val="00F218CD"/>
    <w:rsid w:val="00F2664D"/>
    <w:rsid w:val="00F30972"/>
    <w:rsid w:val="00F329A9"/>
    <w:rsid w:val="00F338EE"/>
    <w:rsid w:val="00F40C5C"/>
    <w:rsid w:val="00F43DB7"/>
    <w:rsid w:val="00F43E02"/>
    <w:rsid w:val="00F4405B"/>
    <w:rsid w:val="00F54D9C"/>
    <w:rsid w:val="00F5578A"/>
    <w:rsid w:val="00F5635C"/>
    <w:rsid w:val="00F5652E"/>
    <w:rsid w:val="00F63184"/>
    <w:rsid w:val="00F70218"/>
    <w:rsid w:val="00F71C4C"/>
    <w:rsid w:val="00F7689F"/>
    <w:rsid w:val="00F816CF"/>
    <w:rsid w:val="00F83902"/>
    <w:rsid w:val="00F8396A"/>
    <w:rsid w:val="00F86020"/>
    <w:rsid w:val="00F86777"/>
    <w:rsid w:val="00F91188"/>
    <w:rsid w:val="00F92608"/>
    <w:rsid w:val="00F937D5"/>
    <w:rsid w:val="00F946FD"/>
    <w:rsid w:val="00F95169"/>
    <w:rsid w:val="00F96122"/>
    <w:rsid w:val="00FA0AF5"/>
    <w:rsid w:val="00FA25CD"/>
    <w:rsid w:val="00FA31A3"/>
    <w:rsid w:val="00FA5E15"/>
    <w:rsid w:val="00FB7C12"/>
    <w:rsid w:val="00FC5EA7"/>
    <w:rsid w:val="00FC7F3E"/>
    <w:rsid w:val="00FC7FB6"/>
    <w:rsid w:val="00FD27C9"/>
    <w:rsid w:val="00FD3443"/>
    <w:rsid w:val="00FD6C5A"/>
    <w:rsid w:val="00FE5D2D"/>
    <w:rsid w:val="00FE5EBF"/>
    <w:rsid w:val="00FE61A2"/>
    <w:rsid w:val="00FF0575"/>
    <w:rsid w:val="00FF08AA"/>
    <w:rsid w:val="00FF11B6"/>
    <w:rsid w:val="00FF1970"/>
    <w:rsid w:val="00FF6807"/>
    <w:rsid w:val="2DFC6BF1"/>
    <w:rsid w:val="535A59C3"/>
    <w:rsid w:val="73D36A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00199"/>
  <w15:docId w15:val="{AEE9EAA0-107C-4B11-8B6F-34F24119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D7E71"/>
    <w:rPr>
      <w:sz w:val="24"/>
      <w:szCs w:val="24"/>
      <w:lang w:val="fr-FR" w:eastAsia="fr-FR"/>
    </w:rPr>
  </w:style>
  <w:style w:type="paragraph" w:styleId="berschrift1">
    <w:name w:val="heading 1"/>
    <w:basedOn w:val="Standard"/>
    <w:next w:val="Standard"/>
    <w:link w:val="berschrift1Zchn"/>
    <w:qFormat/>
    <w:rsid w:val="006D7E71"/>
    <w:pPr>
      <w:keepNext/>
      <w:jc w:val="center"/>
      <w:outlineLvl w:val="0"/>
    </w:pPr>
    <w:rPr>
      <w:rFonts w:ascii="Garamond" w:hAnsi="Garamond" w:cs="Garamond"/>
      <w:b/>
      <w:bCs/>
      <w:smallCaps/>
      <w:snapToGrid w:val="0"/>
      <w:sz w:val="28"/>
      <w:szCs w:val="28"/>
      <w:lang w:eastAsia="en-US"/>
    </w:rPr>
  </w:style>
  <w:style w:type="paragraph" w:styleId="berschrift2">
    <w:name w:val="heading 2"/>
    <w:basedOn w:val="Standard"/>
    <w:next w:val="Standard"/>
    <w:link w:val="berschrift2Zchn"/>
    <w:qFormat/>
    <w:rsid w:val="006D7E7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6D7E7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D7E71"/>
    <w:pPr>
      <w:keepNext/>
      <w:keepLines/>
      <w:spacing w:before="40" w:line="276" w:lineRule="auto"/>
      <w:ind w:left="864" w:hanging="864"/>
      <w:jc w:val="both"/>
      <w:outlineLvl w:val="3"/>
    </w:pPr>
    <w:rPr>
      <w:rFonts w:asciiTheme="majorHAnsi" w:eastAsiaTheme="majorEastAsia" w:hAnsiTheme="majorHAnsi" w:cstheme="majorBidi"/>
      <w:i/>
      <w:iCs/>
      <w:color w:val="365F91" w:themeColor="accent1" w:themeShade="BF"/>
      <w:sz w:val="20"/>
      <w:szCs w:val="22"/>
      <w:lang w:eastAsia="en-US"/>
    </w:rPr>
  </w:style>
  <w:style w:type="paragraph" w:styleId="berschrift5">
    <w:name w:val="heading 5"/>
    <w:basedOn w:val="Standard"/>
    <w:next w:val="Standard"/>
    <w:link w:val="berschrift5Zchn"/>
    <w:uiPriority w:val="9"/>
    <w:semiHidden/>
    <w:unhideWhenUsed/>
    <w:qFormat/>
    <w:rsid w:val="006D7E71"/>
    <w:pPr>
      <w:keepNext/>
      <w:keepLines/>
      <w:spacing w:before="40" w:line="276" w:lineRule="auto"/>
      <w:ind w:left="1008" w:hanging="1008"/>
      <w:jc w:val="both"/>
      <w:outlineLvl w:val="4"/>
    </w:pPr>
    <w:rPr>
      <w:rFonts w:asciiTheme="majorHAnsi" w:eastAsiaTheme="majorEastAsia" w:hAnsiTheme="majorHAnsi" w:cstheme="majorBidi"/>
      <w:color w:val="365F91" w:themeColor="accent1" w:themeShade="BF"/>
      <w:sz w:val="20"/>
      <w:szCs w:val="22"/>
      <w:lang w:eastAsia="en-US"/>
    </w:rPr>
  </w:style>
  <w:style w:type="paragraph" w:styleId="berschrift6">
    <w:name w:val="heading 6"/>
    <w:basedOn w:val="Standard"/>
    <w:next w:val="Standard"/>
    <w:link w:val="berschrift6Zchn"/>
    <w:uiPriority w:val="9"/>
    <w:semiHidden/>
    <w:unhideWhenUsed/>
    <w:qFormat/>
    <w:rsid w:val="006D7E71"/>
    <w:pPr>
      <w:keepNext/>
      <w:keepLines/>
      <w:spacing w:before="40" w:line="276" w:lineRule="auto"/>
      <w:ind w:left="1152" w:hanging="1152"/>
      <w:jc w:val="both"/>
      <w:outlineLvl w:val="5"/>
    </w:pPr>
    <w:rPr>
      <w:rFonts w:asciiTheme="majorHAnsi" w:eastAsiaTheme="majorEastAsia" w:hAnsiTheme="majorHAnsi" w:cstheme="majorBidi"/>
      <w:color w:val="243F60" w:themeColor="accent1" w:themeShade="7F"/>
      <w:sz w:val="20"/>
      <w:szCs w:val="22"/>
      <w:lang w:eastAsia="en-US"/>
    </w:rPr>
  </w:style>
  <w:style w:type="paragraph" w:styleId="berschrift7">
    <w:name w:val="heading 7"/>
    <w:basedOn w:val="Standard"/>
    <w:next w:val="Standard"/>
    <w:link w:val="berschrift7Zchn"/>
    <w:uiPriority w:val="9"/>
    <w:semiHidden/>
    <w:unhideWhenUsed/>
    <w:qFormat/>
    <w:rsid w:val="006D7E71"/>
    <w:pPr>
      <w:keepNext/>
      <w:keepLines/>
      <w:spacing w:before="40" w:line="276" w:lineRule="auto"/>
      <w:ind w:left="1296" w:hanging="1296"/>
      <w:jc w:val="both"/>
      <w:outlineLvl w:val="6"/>
    </w:pPr>
    <w:rPr>
      <w:rFonts w:asciiTheme="majorHAnsi" w:eastAsiaTheme="majorEastAsia" w:hAnsiTheme="majorHAnsi" w:cstheme="majorBidi"/>
      <w:i/>
      <w:iCs/>
      <w:color w:val="243F60" w:themeColor="accent1" w:themeShade="7F"/>
      <w:sz w:val="20"/>
      <w:szCs w:val="22"/>
      <w:lang w:eastAsia="en-US"/>
    </w:rPr>
  </w:style>
  <w:style w:type="paragraph" w:styleId="berschrift8">
    <w:name w:val="heading 8"/>
    <w:basedOn w:val="Standard"/>
    <w:next w:val="Standard"/>
    <w:link w:val="berschrift8Zchn"/>
    <w:uiPriority w:val="9"/>
    <w:semiHidden/>
    <w:unhideWhenUsed/>
    <w:qFormat/>
    <w:rsid w:val="006D7E71"/>
    <w:pPr>
      <w:keepNext/>
      <w:keepLines/>
      <w:spacing w:before="40" w:line="276"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6D7E71"/>
    <w:pPr>
      <w:keepNext/>
      <w:keepLines/>
      <w:spacing w:before="40" w:line="276"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D7E71"/>
    <w:pPr>
      <w:tabs>
        <w:tab w:val="center" w:pos="4536"/>
        <w:tab w:val="right" w:pos="9072"/>
      </w:tabs>
    </w:pPr>
  </w:style>
  <w:style w:type="paragraph" w:styleId="Fuzeile">
    <w:name w:val="footer"/>
    <w:basedOn w:val="Standard"/>
    <w:link w:val="FuzeileZchn"/>
    <w:rsid w:val="006D7E71"/>
    <w:pPr>
      <w:tabs>
        <w:tab w:val="center" w:pos="4536"/>
        <w:tab w:val="right" w:pos="9072"/>
      </w:tabs>
    </w:pPr>
  </w:style>
  <w:style w:type="paragraph" w:styleId="Sprechblasentext">
    <w:name w:val="Balloon Text"/>
    <w:basedOn w:val="Standard"/>
    <w:link w:val="SprechblasentextZchn"/>
    <w:semiHidden/>
    <w:rsid w:val="006D7E71"/>
    <w:rPr>
      <w:rFonts w:ascii="Tahoma" w:hAnsi="Tahoma" w:cs="Tahoma"/>
      <w:sz w:val="16"/>
      <w:szCs w:val="16"/>
    </w:rPr>
  </w:style>
  <w:style w:type="character" w:styleId="Hyperlink">
    <w:name w:val="Hyperlink"/>
    <w:rsid w:val="006D7E71"/>
    <w:rPr>
      <w:color w:val="0000FF"/>
      <w:u w:val="single"/>
    </w:rPr>
  </w:style>
  <w:style w:type="paragraph" w:styleId="Textkrper-Zeileneinzug">
    <w:name w:val="Body Text Indent"/>
    <w:basedOn w:val="Standard"/>
    <w:link w:val="Textkrper-ZeileneinzugZchn"/>
    <w:pPr>
      <w:tabs>
        <w:tab w:val="left" w:pos="204"/>
      </w:tabs>
      <w:spacing w:line="294" w:lineRule="exact"/>
      <w:ind w:left="567"/>
      <w:jc w:val="both"/>
    </w:pPr>
    <w:rPr>
      <w:rFonts w:ascii="Garamond" w:hAnsi="Garamond"/>
      <w:szCs w:val="20"/>
    </w:rPr>
  </w:style>
  <w:style w:type="character" w:customStyle="1" w:styleId="Textkrper-ZeileneinzugZchn">
    <w:name w:val="Textkörper-Zeileneinzug Zchn"/>
    <w:link w:val="Textkrper-Zeileneinzug"/>
    <w:rPr>
      <w:rFonts w:ascii="Garamond" w:hAnsi="Garamond"/>
      <w:sz w:val="24"/>
    </w:rPr>
  </w:style>
  <w:style w:type="paragraph" w:styleId="Textkrper">
    <w:name w:val="Body Text"/>
    <w:basedOn w:val="Standard"/>
    <w:link w:val="TextkrperZchn"/>
    <w:qFormat/>
    <w:rsid w:val="006D7E71"/>
    <w:pPr>
      <w:spacing w:after="120"/>
    </w:pPr>
  </w:style>
  <w:style w:type="character" w:customStyle="1" w:styleId="TextkrperZchn">
    <w:name w:val="Textkörper Zchn"/>
    <w:link w:val="Textkrper"/>
    <w:rPr>
      <w:sz w:val="24"/>
      <w:szCs w:val="24"/>
      <w:lang w:val="fr-FR" w:eastAsia="fr-FR"/>
    </w:rPr>
  </w:style>
  <w:style w:type="character" w:customStyle="1" w:styleId="berschrift1Zchn">
    <w:name w:val="Überschrift 1 Zchn"/>
    <w:link w:val="berschrift1"/>
    <w:rPr>
      <w:rFonts w:ascii="Garamond" w:hAnsi="Garamond" w:cs="Garamond"/>
      <w:b/>
      <w:bCs/>
      <w:smallCaps/>
      <w:snapToGrid w:val="0"/>
      <w:sz w:val="28"/>
      <w:szCs w:val="28"/>
      <w:lang w:val="fr-FR"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D7E71"/>
    <w:rPr>
      <w:sz w:val="16"/>
      <w:szCs w:val="16"/>
    </w:rPr>
  </w:style>
  <w:style w:type="paragraph" w:styleId="Kommentartext">
    <w:name w:val="annotation text"/>
    <w:basedOn w:val="Standard"/>
    <w:link w:val="KommentartextZchn"/>
    <w:uiPriority w:val="99"/>
    <w:rsid w:val="006D7E71"/>
    <w:rPr>
      <w:sz w:val="20"/>
      <w:szCs w:val="20"/>
    </w:rPr>
  </w:style>
  <w:style w:type="character" w:customStyle="1" w:styleId="KommentartextZchn">
    <w:name w:val="Kommentartext Zchn"/>
    <w:basedOn w:val="Absatz-Standardschriftart"/>
    <w:link w:val="Kommentartext"/>
    <w:uiPriority w:val="99"/>
    <w:rPr>
      <w:lang w:val="fr-FR" w:eastAsia="fr-FR"/>
    </w:rPr>
  </w:style>
  <w:style w:type="paragraph" w:styleId="Kommentarthema">
    <w:name w:val="annotation subject"/>
    <w:basedOn w:val="Kommentartext"/>
    <w:next w:val="Kommentartext"/>
    <w:link w:val="KommentarthemaZchn"/>
    <w:rsid w:val="006D7E71"/>
    <w:rPr>
      <w:b/>
      <w:bCs/>
    </w:rPr>
  </w:style>
  <w:style w:type="character" w:customStyle="1" w:styleId="KommentarthemaZchn">
    <w:name w:val="Kommentarthema Zchn"/>
    <w:link w:val="Kommentarthema"/>
    <w:rPr>
      <w:b/>
      <w:bCs/>
      <w:lang w:val="fr-FR" w:eastAsia="fr-FR"/>
    </w:rPr>
  </w:style>
  <w:style w:type="paragraph" w:customStyle="1" w:styleId="Default">
    <w:name w:val="Default"/>
    <w:pPr>
      <w:autoSpaceDE w:val="0"/>
      <w:autoSpaceDN w:val="0"/>
      <w:adjustRightInd w:val="0"/>
    </w:pPr>
    <w:rPr>
      <w:rFonts w:ascii="Calibri" w:hAnsi="Calibri" w:cs="Calibri"/>
      <w:color w:val="000000"/>
      <w:sz w:val="24"/>
      <w:szCs w:val="24"/>
      <w:lang w:val="fr-FR" w:eastAsia="fr-FR"/>
    </w:rPr>
  </w:style>
  <w:style w:type="character" w:styleId="BesuchterLink">
    <w:name w:val="FollowedHyperlink"/>
    <w:rPr>
      <w:color w:val="800080"/>
      <w:u w:val="single"/>
    </w:rPr>
  </w:style>
  <w:style w:type="character" w:customStyle="1" w:styleId="FuzeileZchn">
    <w:name w:val="Fußzeile Zchn"/>
    <w:link w:val="Fuzeile"/>
    <w:rPr>
      <w:sz w:val="24"/>
      <w:szCs w:val="24"/>
      <w:lang w:val="fr-FR" w:eastAsia="fr-FR"/>
    </w:rPr>
  </w:style>
  <w:style w:type="character" w:customStyle="1" w:styleId="berschrift2Zchn">
    <w:name w:val="Überschrift 2 Zchn"/>
    <w:link w:val="berschrift2"/>
    <w:rPr>
      <w:rFonts w:ascii="Cambria" w:hAnsi="Cambria"/>
      <w:b/>
      <w:bCs/>
      <w:i/>
      <w:iCs/>
      <w:sz w:val="28"/>
      <w:szCs w:val="28"/>
      <w:lang w:val="fr-FR" w:eastAsia="fr-FR"/>
    </w:rPr>
  </w:style>
  <w:style w:type="character" w:customStyle="1" w:styleId="berschrift3Zchn">
    <w:name w:val="Überschrift 3 Zchn"/>
    <w:link w:val="berschrift3"/>
    <w:rPr>
      <w:rFonts w:ascii="Cambria" w:hAnsi="Cambria"/>
      <w:b/>
      <w:bCs/>
      <w:sz w:val="26"/>
      <w:szCs w:val="26"/>
      <w:lang w:val="fr-FR" w:eastAsia="fr-FR"/>
    </w:rPr>
  </w:style>
  <w:style w:type="paragraph" w:customStyle="1" w:styleId="ColorfulList-Accent11">
    <w:name w:val="Colorful List - Accent 11"/>
    <w:basedOn w:val="Standard"/>
    <w:uiPriority w:val="34"/>
    <w:qFormat/>
    <w:pPr>
      <w:spacing w:line="300" w:lineRule="atLeast"/>
      <w:ind w:left="720"/>
      <w:contextualSpacing/>
      <w:jc w:val="both"/>
    </w:pPr>
    <w:rPr>
      <w:sz w:val="22"/>
      <w:szCs w:val="20"/>
      <w:lang w:val="en-GB" w:eastAsia="en-US"/>
    </w:rPr>
  </w:style>
  <w:style w:type="paragraph" w:styleId="Listenabsatz">
    <w:name w:val="List Paragraph"/>
    <w:basedOn w:val="Standard"/>
    <w:uiPriority w:val="34"/>
    <w:qFormat/>
    <w:rsid w:val="006D7E71"/>
    <w:pPr>
      <w:ind w:left="720"/>
    </w:pPr>
    <w:rPr>
      <w:rFonts w:ascii="Calibri" w:eastAsia="Calibri" w:hAnsi="Calibri" w:cs="Calibri"/>
      <w:sz w:val="22"/>
      <w:szCs w:val="22"/>
    </w:rPr>
  </w:style>
  <w:style w:type="paragraph" w:customStyle="1" w:styleId="MacPacTrailer">
    <w:name w:val="MacPac Trailer"/>
    <w:pPr>
      <w:widowControl w:val="0"/>
      <w:jc w:val="right"/>
    </w:pPr>
    <w:rPr>
      <w:rFonts w:ascii="Arial" w:eastAsia="Arial Unicode MS" w:hAnsi="Arial"/>
      <w:noProof/>
      <w:sz w:val="14"/>
      <w:szCs w:val="22"/>
      <w:lang w:val="fr-FR" w:eastAsia="en-US"/>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rPr>
      <w:lang w:val="fr-FR" w:eastAsia="fr-FR"/>
    </w:rPr>
  </w:style>
  <w:style w:type="character" w:styleId="Funotenzeichen">
    <w:name w:val="footnote reference"/>
    <w:basedOn w:val="Absatz-Standardschriftart"/>
    <w:rPr>
      <w:vertAlign w:val="superscript"/>
    </w:rPr>
  </w:style>
  <w:style w:type="paragraph" w:styleId="berarbeitung">
    <w:name w:val="Revision"/>
    <w:hidden/>
    <w:uiPriority w:val="99"/>
    <w:semiHidden/>
    <w:rsid w:val="006D7E71"/>
    <w:rPr>
      <w:sz w:val="24"/>
      <w:szCs w:val="24"/>
      <w:lang w:val="fr-FR" w:eastAsia="fr-FR"/>
    </w:rPr>
  </w:style>
  <w:style w:type="character" w:customStyle="1" w:styleId="berschrift4Zchn">
    <w:name w:val="Überschrift 4 Zchn"/>
    <w:basedOn w:val="Absatz-Standardschriftart"/>
    <w:link w:val="berschrift4"/>
    <w:uiPriority w:val="9"/>
    <w:semiHidden/>
    <w:rsid w:val="006D7E71"/>
    <w:rPr>
      <w:rFonts w:asciiTheme="majorHAnsi" w:eastAsiaTheme="majorEastAsia" w:hAnsiTheme="majorHAnsi" w:cstheme="majorBidi"/>
      <w:i/>
      <w:iCs/>
      <w:color w:val="365F91" w:themeColor="accent1" w:themeShade="BF"/>
      <w:szCs w:val="22"/>
      <w:lang w:val="fr-FR" w:eastAsia="en-US"/>
    </w:rPr>
  </w:style>
  <w:style w:type="character" w:customStyle="1" w:styleId="berschrift5Zchn">
    <w:name w:val="Überschrift 5 Zchn"/>
    <w:basedOn w:val="Absatz-Standardschriftart"/>
    <w:link w:val="berschrift5"/>
    <w:uiPriority w:val="9"/>
    <w:semiHidden/>
    <w:rsid w:val="006D7E71"/>
    <w:rPr>
      <w:rFonts w:asciiTheme="majorHAnsi" w:eastAsiaTheme="majorEastAsia" w:hAnsiTheme="majorHAnsi" w:cstheme="majorBidi"/>
      <w:color w:val="365F91" w:themeColor="accent1" w:themeShade="BF"/>
      <w:szCs w:val="22"/>
      <w:lang w:val="fr-FR" w:eastAsia="en-US"/>
    </w:rPr>
  </w:style>
  <w:style w:type="character" w:customStyle="1" w:styleId="berschrift6Zchn">
    <w:name w:val="Überschrift 6 Zchn"/>
    <w:basedOn w:val="Absatz-Standardschriftart"/>
    <w:link w:val="berschrift6"/>
    <w:uiPriority w:val="9"/>
    <w:semiHidden/>
    <w:rsid w:val="006D7E71"/>
    <w:rPr>
      <w:rFonts w:asciiTheme="majorHAnsi" w:eastAsiaTheme="majorEastAsia" w:hAnsiTheme="majorHAnsi" w:cstheme="majorBidi"/>
      <w:color w:val="243F60" w:themeColor="accent1" w:themeShade="7F"/>
      <w:szCs w:val="22"/>
      <w:lang w:val="fr-FR" w:eastAsia="en-US"/>
    </w:rPr>
  </w:style>
  <w:style w:type="character" w:customStyle="1" w:styleId="berschrift7Zchn">
    <w:name w:val="Überschrift 7 Zchn"/>
    <w:basedOn w:val="Absatz-Standardschriftart"/>
    <w:link w:val="berschrift7"/>
    <w:uiPriority w:val="9"/>
    <w:semiHidden/>
    <w:rsid w:val="006D7E71"/>
    <w:rPr>
      <w:rFonts w:asciiTheme="majorHAnsi" w:eastAsiaTheme="majorEastAsia" w:hAnsiTheme="majorHAnsi" w:cstheme="majorBidi"/>
      <w:i/>
      <w:iCs/>
      <w:color w:val="243F60" w:themeColor="accent1" w:themeShade="7F"/>
      <w:szCs w:val="22"/>
      <w:lang w:val="fr-FR" w:eastAsia="en-US"/>
    </w:rPr>
  </w:style>
  <w:style w:type="character" w:customStyle="1" w:styleId="berschrift8Zchn">
    <w:name w:val="Überschrift 8 Zchn"/>
    <w:basedOn w:val="Absatz-Standardschriftart"/>
    <w:link w:val="berschrift8"/>
    <w:uiPriority w:val="9"/>
    <w:semiHidden/>
    <w:rsid w:val="006D7E71"/>
    <w:rPr>
      <w:rFonts w:asciiTheme="majorHAnsi" w:eastAsiaTheme="majorEastAsia" w:hAnsiTheme="majorHAnsi" w:cstheme="majorBidi"/>
      <w:color w:val="272727" w:themeColor="text1" w:themeTint="D8"/>
      <w:sz w:val="21"/>
      <w:szCs w:val="21"/>
      <w:lang w:val="fr-FR" w:eastAsia="en-US"/>
    </w:rPr>
  </w:style>
  <w:style w:type="character" w:customStyle="1" w:styleId="berschrift9Zchn">
    <w:name w:val="Überschrift 9 Zchn"/>
    <w:basedOn w:val="Absatz-Standardschriftart"/>
    <w:link w:val="berschrift9"/>
    <w:uiPriority w:val="9"/>
    <w:semiHidden/>
    <w:rsid w:val="006D7E71"/>
    <w:rPr>
      <w:rFonts w:asciiTheme="majorHAnsi" w:eastAsiaTheme="majorEastAsia" w:hAnsiTheme="majorHAnsi" w:cstheme="majorBidi"/>
      <w:i/>
      <w:iCs/>
      <w:color w:val="272727" w:themeColor="text1" w:themeTint="D8"/>
      <w:sz w:val="21"/>
      <w:szCs w:val="21"/>
      <w:lang w:val="fr-FR" w:eastAsia="en-US"/>
    </w:rPr>
  </w:style>
  <w:style w:type="paragraph" w:customStyle="1" w:styleId="TableParagraph">
    <w:name w:val="Table Paragraph"/>
    <w:basedOn w:val="Standard"/>
    <w:uiPriority w:val="1"/>
    <w:qFormat/>
    <w:rsid w:val="006D7E71"/>
    <w:pPr>
      <w:widowControl w:val="0"/>
      <w:autoSpaceDE w:val="0"/>
      <w:autoSpaceDN w:val="0"/>
    </w:pPr>
    <w:rPr>
      <w:rFonts w:ascii="Calibri" w:eastAsia="Calibri" w:hAnsi="Calibri" w:cs="Calibri"/>
      <w:sz w:val="22"/>
      <w:szCs w:val="22"/>
      <w:lang w:val="en-US" w:eastAsia="en-US"/>
    </w:rPr>
  </w:style>
  <w:style w:type="character" w:customStyle="1" w:styleId="KopfzeileZchn">
    <w:name w:val="Kopfzeile Zchn"/>
    <w:basedOn w:val="Absatz-Standardschriftart"/>
    <w:link w:val="Kopfzeile"/>
    <w:uiPriority w:val="99"/>
    <w:rsid w:val="006D7E71"/>
    <w:rPr>
      <w:sz w:val="24"/>
      <w:szCs w:val="24"/>
      <w:lang w:val="fr-FR" w:eastAsia="fr-FR"/>
    </w:rPr>
  </w:style>
  <w:style w:type="character" w:customStyle="1" w:styleId="SprechblasentextZchn">
    <w:name w:val="Sprechblasentext Zchn"/>
    <w:basedOn w:val="Absatz-Standardschriftart"/>
    <w:link w:val="Sprechblasentext"/>
    <w:uiPriority w:val="99"/>
    <w:semiHidden/>
    <w:rsid w:val="006D7E71"/>
    <w:rPr>
      <w:rFonts w:ascii="Tahoma" w:hAnsi="Tahoma" w:cs="Tahoma"/>
      <w:sz w:val="16"/>
      <w:szCs w:val="16"/>
      <w:lang w:val="fr-FR" w:eastAsia="fr-FR"/>
    </w:rPr>
  </w:style>
  <w:style w:type="character" w:customStyle="1" w:styleId="NichtaufgelsteErwhnung1">
    <w:name w:val="Nicht aufgelöste Erwähnung1"/>
    <w:basedOn w:val="Absatz-Standardschriftart"/>
    <w:uiPriority w:val="99"/>
    <w:semiHidden/>
    <w:unhideWhenUsed/>
    <w:rsid w:val="006D7E71"/>
    <w:rPr>
      <w:color w:val="605E5C"/>
      <w:shd w:val="clear" w:color="auto" w:fill="E1DFDD"/>
    </w:rPr>
  </w:style>
  <w:style w:type="paragraph" w:customStyle="1" w:styleId="Bulletpointsspaced">
    <w:name w:val="Bullet points spaced"/>
    <w:basedOn w:val="Listenabsatz"/>
    <w:qFormat/>
    <w:rsid w:val="006D7E71"/>
    <w:pPr>
      <w:numPr>
        <w:numId w:val="22"/>
      </w:numPr>
      <w:spacing w:after="240" w:line="276" w:lineRule="auto"/>
      <w:contextualSpacing/>
      <w:jc w:val="both"/>
    </w:pPr>
    <w:rPr>
      <w:rFonts w:ascii="Arial" w:hAnsi="Arial" w:cs="Arial"/>
      <w:sz w:val="20"/>
      <w:u w:color="000000"/>
      <w:lang w:eastAsia="en-US"/>
    </w:rPr>
  </w:style>
  <w:style w:type="paragraph" w:customStyle="1" w:styleId="Style1">
    <w:name w:val="Style1"/>
    <w:basedOn w:val="Textkrper"/>
    <w:link w:val="Style1Char"/>
    <w:qFormat/>
    <w:rsid w:val="003F6BF6"/>
    <w:pPr>
      <w:numPr>
        <w:numId w:val="38"/>
      </w:numPr>
      <w:tabs>
        <w:tab w:val="left" w:pos="360"/>
      </w:tabs>
      <w:autoSpaceDE w:val="0"/>
      <w:autoSpaceDN w:val="0"/>
      <w:adjustRightInd w:val="0"/>
      <w:ind w:left="0" w:firstLine="0"/>
      <w:jc w:val="both"/>
    </w:pPr>
    <w:rPr>
      <w:rFonts w:ascii="Calibri" w:hAnsi="Calibri" w:cs="Arial"/>
      <w:sz w:val="20"/>
      <w:szCs w:val="20"/>
      <w:lang w:val="en-GB"/>
    </w:rPr>
  </w:style>
  <w:style w:type="character" w:customStyle="1" w:styleId="Style1Char">
    <w:name w:val="Style1 Char"/>
    <w:link w:val="Style1"/>
    <w:rsid w:val="003F6BF6"/>
    <w:rPr>
      <w:rFonts w:ascii="Calibri" w:hAnsi="Calibri" w:cs="Arial"/>
      <w:lang w:eastAsia="fr-FR"/>
    </w:rPr>
  </w:style>
  <w:style w:type="paragraph" w:customStyle="1" w:styleId="Para">
    <w:name w:val="Para"/>
    <w:link w:val="ParaChar"/>
    <w:qFormat/>
    <w:rsid w:val="003F6BF6"/>
    <w:pPr>
      <w:spacing w:before="120"/>
    </w:pPr>
    <w:rPr>
      <w:color w:val="000000"/>
      <w:sz w:val="24"/>
      <w:szCs w:val="24"/>
      <w:lang w:val="en-US" w:eastAsia="zh-CN"/>
    </w:rPr>
  </w:style>
  <w:style w:type="character" w:customStyle="1" w:styleId="ParaChar">
    <w:name w:val="Para Char"/>
    <w:link w:val="Para"/>
    <w:rsid w:val="003F6BF6"/>
    <w:rPr>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iteo.com/terms-and-condi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riteo.com/terms-and-condi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riteo.com/privacy/corporate-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35B302716CC40814FA8F29BF963F1" ma:contentTypeVersion="8" ma:contentTypeDescription="Create a new document." ma:contentTypeScope="" ma:versionID="cce73dac032c22d89c7762dd31417dd0">
  <xsd:schema xmlns:xsd="http://www.w3.org/2001/XMLSchema" xmlns:xs="http://www.w3.org/2001/XMLSchema" xmlns:p="http://schemas.microsoft.com/office/2006/metadata/properties" xmlns:ns3="9c9f9980-d17c-4b58-af25-15edb8f0da60" targetNamespace="http://schemas.microsoft.com/office/2006/metadata/properties" ma:root="true" ma:fieldsID="828b7714aa4ef917dc0e5af3278dc921" ns3:_="">
    <xsd:import namespace="9c9f9980-d17c-4b58-af25-15edb8f0da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f9980-d17c-4b58-af25-15edb8f0d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C060C515A4E1B4D82EF47CFFF42D64C" ma:contentTypeVersion="10" ma:contentTypeDescription="Create a new document." ma:contentTypeScope="" ma:versionID="dbd10615f2ae1863f60c2da4ce8f093b">
  <xsd:schema xmlns:xsd="http://www.w3.org/2001/XMLSchema" xmlns:xs="http://www.w3.org/2001/XMLSchema" xmlns:p="http://schemas.microsoft.com/office/2006/metadata/properties" xmlns:ns3="7304e198-4eda-45c4-9444-e8f9c826f3e9" targetNamespace="http://schemas.microsoft.com/office/2006/metadata/properties" ma:root="true" ma:fieldsID="09d7b9ed124f4fdca468f7a6b639fea7" ns3:_="">
    <xsd:import namespace="7304e198-4eda-45c4-9444-e8f9c826f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e198-4eda-45c4-9444-e8f9c826f3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6D7A6-5A94-46B9-8F6A-C808B1900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f9980-d17c-4b58-af25-15edb8f0d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95E22-9F85-4D8A-BB27-54BA1BFAE19C}">
  <ds:schemaRefs>
    <ds:schemaRef ds:uri="http://schemas.microsoft.com/sharepoint/v3/contenttype/forms"/>
  </ds:schemaRefs>
</ds:datastoreItem>
</file>

<file path=customXml/itemProps3.xml><?xml version="1.0" encoding="utf-8"?>
<ds:datastoreItem xmlns:ds="http://schemas.openxmlformats.org/officeDocument/2006/customXml" ds:itemID="{081FB3D1-C1A8-4A30-A140-284866D02075}">
  <ds:schemaRefs>
    <ds:schemaRef ds:uri="http://schemas.openxmlformats.org/officeDocument/2006/bibliography"/>
  </ds:schemaRefs>
</ds:datastoreItem>
</file>

<file path=customXml/itemProps4.xml><?xml version="1.0" encoding="utf-8"?>
<ds:datastoreItem xmlns:ds="http://schemas.openxmlformats.org/officeDocument/2006/customXml" ds:itemID="{CA22747E-A444-4D78-8FFB-F2B708942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e198-4eda-45c4-9444-e8f9c826f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E3C044-2032-4522-9B54-C5013AE5E6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5643</Words>
  <Characters>35557</Characters>
  <Application>Microsoft Office Word</Application>
  <DocSecurity>0</DocSecurity>
  <Lines>296</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MIRANE</vt:lpstr>
      <vt:lpstr>MIRANE</vt:lpstr>
    </vt:vector>
  </TitlesOfParts>
  <Company>Elaia</Company>
  <LinksUpToDate>false</LinksUpToDate>
  <CharactersWithSpaces>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MIRANE</dc:title>
  <dc:creator>Devault</dc:creator>
  <cp:lastModifiedBy>Barbara Nietzer</cp:lastModifiedBy>
  <cp:revision>7</cp:revision>
  <cp:lastPrinted>2013-02-12T14:09:00Z</cp:lastPrinted>
  <dcterms:created xsi:type="dcterms:W3CDTF">2021-04-23T12:48:00Z</dcterms:created>
  <dcterms:modified xsi:type="dcterms:W3CDTF">2021-04-23T12:55:00Z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0x010100D3835B302716CC40814FA8F29BF963F1</vt:lpwstr>
  </property>
  <property fmtid="{D5CDD505-2E9C-101B-9397-08002B2CF9AE}" pid="3" name="Created">
    <vt:filetime>2017-05-23T00:00:00Z</vt:filetime>
  </property>
  <property fmtid="{D5CDD505-2E9C-101B-9397-08002B2CF9AE}" pid="4" name="Creator">
    <vt:lpwstr>Microsoft® Word 2013</vt:lpwstr>
  </property>
  <property fmtid="{D5CDD505-2E9C-101B-9397-08002B2CF9AE}" pid="5" name="LastSaved">
    <vt:filetime>2017-05-23T00:00:00Z</vt:filetime>
  </property>
  <property fmtid="{D5CDD505-2E9C-101B-9397-08002B2CF9AE}" pid="6" name="MicrosystemsComparison">
    <vt:lpwstr>{e0f9cdc1-6126-4342-b78e-ebdc7dcd570f}</vt:lpwstr>
  </property>
</Properties>
</file>